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70" w:rsidRPr="00593FFE" w:rsidRDefault="001C1308" w:rsidP="00370170">
      <w:pPr>
        <w:keepNext/>
        <w:keepLines/>
        <w:spacing w:before="200"/>
        <w:outlineLvl w:val="1"/>
        <w:rPr>
          <w:rFonts w:ascii="Calibri" w:hAnsi="Calibri" w:cs="Arial"/>
          <w:b/>
          <w:color w:val="4F81BD"/>
          <w:sz w:val="28"/>
          <w:szCs w:val="26"/>
          <w:lang w:val="pt-BR"/>
        </w:rPr>
      </w:pPr>
      <w:r>
        <w:rPr>
          <w:rFonts w:ascii="Calibri" w:hAnsi="Calibri" w:cs="Tahoma"/>
          <w:b/>
          <w:color w:val="548DD4"/>
          <w:szCs w:val="20"/>
          <w:lang w:val="pt-BR"/>
        </w:rPr>
        <w:t>FORMULÁ</w:t>
      </w:r>
      <w:r w:rsidR="00053E8E" w:rsidRPr="00C15E97">
        <w:rPr>
          <w:rFonts w:ascii="Calibri" w:hAnsi="Calibri" w:cs="Tahoma"/>
          <w:b/>
          <w:color w:val="548DD4"/>
          <w:szCs w:val="20"/>
          <w:lang w:val="pt-BR"/>
        </w:rPr>
        <w:t>RIO –</w:t>
      </w:r>
      <w:r w:rsidR="002D50C9" w:rsidRPr="00C15E97">
        <w:rPr>
          <w:rFonts w:ascii="Calibri" w:hAnsi="Calibri" w:cs="Tahoma"/>
          <w:b/>
          <w:color w:val="548DD4"/>
          <w:szCs w:val="20"/>
          <w:lang w:val="pt-BR"/>
        </w:rPr>
        <w:t xml:space="preserve"> FICHA DE </w:t>
      </w:r>
      <w:r w:rsidR="0034424F">
        <w:rPr>
          <w:rFonts w:ascii="Calibri" w:hAnsi="Calibri" w:cs="Tahoma"/>
          <w:b/>
          <w:color w:val="548DD4"/>
          <w:szCs w:val="20"/>
          <w:lang w:val="pt-BR"/>
        </w:rPr>
        <w:t>PROCESSO</w:t>
      </w:r>
    </w:p>
    <w:p w:rsidR="00370170" w:rsidRPr="00593FFE" w:rsidRDefault="00370170" w:rsidP="00370170">
      <w:pPr>
        <w:pBdr>
          <w:top w:val="single" w:sz="4" w:space="1" w:color="auto"/>
        </w:pBdr>
        <w:rPr>
          <w:rFonts w:ascii="Calibri" w:eastAsia="Calibri" w:hAnsi="Calibri" w:cs="Calibri"/>
          <w:b/>
          <w:bCs/>
          <w:szCs w:val="22"/>
          <w:lang w:val="pt-BR"/>
        </w:rPr>
      </w:pPr>
    </w:p>
    <w:p w:rsidR="002D50C9" w:rsidRPr="00622F17" w:rsidRDefault="0034424F" w:rsidP="001C1308">
      <w:pPr>
        <w:pStyle w:val="Cabealho"/>
        <w:tabs>
          <w:tab w:val="clear" w:pos="8838"/>
          <w:tab w:val="left" w:pos="7020"/>
        </w:tabs>
        <w:rPr>
          <w:rFonts w:ascii="Tahoma" w:hAnsi="Tahoma" w:cs="Tahoma"/>
          <w:b/>
          <w:color w:val="002060"/>
          <w:sz w:val="20"/>
          <w:szCs w:val="20"/>
          <w:lang w:val="pt-BR"/>
        </w:rPr>
      </w:pPr>
      <w:r>
        <w:rPr>
          <w:rFonts w:ascii="Tahoma" w:hAnsi="Tahoma" w:cs="Tahoma"/>
          <w:b/>
          <w:color w:val="002060"/>
          <w:sz w:val="20"/>
          <w:szCs w:val="20"/>
          <w:lang w:val="pt-BR"/>
        </w:rPr>
        <w:t xml:space="preserve">Fundamento: </w:t>
      </w:r>
      <w:r w:rsidR="004F2873" w:rsidRPr="00363F00">
        <w:rPr>
          <w:rFonts w:ascii="Tahoma" w:hAnsi="Tahoma" w:cs="Tahoma"/>
          <w:color w:val="FF0000"/>
          <w:sz w:val="20"/>
          <w:szCs w:val="20"/>
          <w:lang w:val="pt-BR"/>
        </w:rPr>
        <w:t>INDICAR O NOME DO FUNDAMENTO</w:t>
      </w:r>
      <w:r w:rsidR="001C1308">
        <w:rPr>
          <w:rFonts w:ascii="Tahoma" w:hAnsi="Tahoma" w:cs="Tahoma"/>
          <w:color w:val="FF0000"/>
          <w:sz w:val="20"/>
          <w:szCs w:val="20"/>
          <w:lang w:val="pt-BR"/>
        </w:rPr>
        <w:tab/>
      </w:r>
      <w:bookmarkStart w:id="0" w:name="_GoBack"/>
      <w:bookmarkEnd w:id="0"/>
    </w:p>
    <w:p w:rsidR="002D50C9" w:rsidRDefault="002D50C9" w:rsidP="002D50C9">
      <w:pPr>
        <w:jc w:val="center"/>
        <w:rPr>
          <w:rFonts w:ascii="Tahoma" w:hAnsi="Tahoma" w:cs="Tahoma"/>
          <w:b/>
          <w:color w:val="002060"/>
          <w:sz w:val="20"/>
          <w:szCs w:val="20"/>
          <w:u w:val="single"/>
          <w:lang w:val="pt-BR"/>
        </w:rPr>
      </w:pPr>
    </w:p>
    <w:p w:rsidR="002D50C9" w:rsidRPr="00622F17" w:rsidRDefault="002D50C9" w:rsidP="002D50C9">
      <w:pPr>
        <w:jc w:val="center"/>
        <w:rPr>
          <w:rFonts w:ascii="Tahoma" w:hAnsi="Tahoma" w:cs="Tahoma"/>
          <w:b/>
          <w:color w:val="002060"/>
          <w:sz w:val="20"/>
          <w:szCs w:val="20"/>
          <w:u w:val="single"/>
          <w:lang w:val="pt-BR"/>
        </w:rPr>
      </w:pPr>
      <w:r>
        <w:rPr>
          <w:rFonts w:ascii="Tahoma" w:hAnsi="Tahoma" w:cs="Tahoma"/>
          <w:b/>
          <w:color w:val="002060"/>
          <w:sz w:val="20"/>
          <w:szCs w:val="20"/>
          <w:u w:val="single"/>
          <w:lang w:val="pt-BR"/>
        </w:rPr>
        <w:t xml:space="preserve">REGISTRO </w:t>
      </w:r>
      <w:r w:rsidR="0034424F">
        <w:rPr>
          <w:rFonts w:ascii="Tahoma" w:hAnsi="Tahoma" w:cs="Tahoma"/>
          <w:b/>
          <w:color w:val="002060"/>
          <w:sz w:val="20"/>
          <w:szCs w:val="20"/>
          <w:u w:val="single"/>
          <w:lang w:val="pt-BR"/>
        </w:rPr>
        <w:t>DO PROCESSO</w:t>
      </w:r>
    </w:p>
    <w:p w:rsidR="00C60782" w:rsidRPr="00BA4F16" w:rsidRDefault="00C60782" w:rsidP="00721148">
      <w:pPr>
        <w:jc w:val="center"/>
        <w:rPr>
          <w:rFonts w:ascii="Tahoma" w:hAnsi="Tahoma" w:cs="Tahoma"/>
          <w:b/>
          <w:sz w:val="20"/>
          <w:szCs w:val="20"/>
          <w:u w:val="single"/>
          <w:lang w:val="pt-BR"/>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392"/>
        <w:gridCol w:w="2410"/>
        <w:gridCol w:w="5811"/>
        <w:gridCol w:w="567"/>
        <w:gridCol w:w="567"/>
        <w:gridCol w:w="567"/>
        <w:gridCol w:w="426"/>
      </w:tblGrid>
      <w:tr w:rsidR="0034424F" w:rsidRPr="001C1308" w:rsidTr="00053E8E">
        <w:trPr>
          <w:cantSplit/>
          <w:trHeight w:val="340"/>
        </w:trPr>
        <w:tc>
          <w:tcPr>
            <w:tcW w:w="2802" w:type="dxa"/>
            <w:gridSpan w:val="2"/>
            <w:shd w:val="clear" w:color="auto" w:fill="BFBFBF"/>
            <w:vAlign w:val="center"/>
          </w:tcPr>
          <w:p w:rsidR="0034424F" w:rsidRPr="00160422" w:rsidRDefault="0034424F" w:rsidP="00053E8E">
            <w:pPr>
              <w:jc w:val="center"/>
              <w:rPr>
                <w:rFonts w:ascii="Calibri" w:hAnsi="Calibri" w:cs="Tahoma"/>
                <w:b/>
                <w:color w:val="002060"/>
                <w:lang w:val="pt-BR"/>
              </w:rPr>
            </w:pPr>
            <w:r>
              <w:rPr>
                <w:rFonts w:ascii="Calibri" w:hAnsi="Calibri" w:cs="Tahoma"/>
                <w:b/>
                <w:color w:val="002060"/>
                <w:sz w:val="22"/>
                <w:szCs w:val="22"/>
                <w:lang w:val="pt-BR"/>
              </w:rPr>
              <w:t>Tema</w:t>
            </w:r>
            <w:r w:rsidRPr="00160422">
              <w:rPr>
                <w:rFonts w:ascii="Calibri" w:hAnsi="Calibri" w:cs="Tahoma"/>
                <w:b/>
                <w:color w:val="002060"/>
                <w:sz w:val="22"/>
                <w:szCs w:val="22"/>
                <w:lang w:val="pt-BR"/>
              </w:rPr>
              <w:t>:</w:t>
            </w:r>
          </w:p>
        </w:tc>
        <w:tc>
          <w:tcPr>
            <w:tcW w:w="7938" w:type="dxa"/>
            <w:gridSpan w:val="5"/>
            <w:vAlign w:val="center"/>
          </w:tcPr>
          <w:p w:rsidR="0034424F" w:rsidRPr="00363F00" w:rsidRDefault="004F2873" w:rsidP="0075204C">
            <w:pPr>
              <w:jc w:val="both"/>
              <w:rPr>
                <w:rFonts w:ascii="Calibri" w:hAnsi="Calibri" w:cs="Arial"/>
                <w:color w:val="FF0000"/>
                <w:sz w:val="20"/>
                <w:szCs w:val="20"/>
                <w:lang w:val="pt-BR"/>
              </w:rPr>
            </w:pPr>
            <w:r w:rsidRPr="00363F00">
              <w:rPr>
                <w:rFonts w:ascii="Calibri" w:hAnsi="Calibri" w:cs="Arial"/>
                <w:color w:val="FF0000"/>
                <w:sz w:val="20"/>
                <w:szCs w:val="20"/>
                <w:lang w:val="pt-BR"/>
              </w:rPr>
              <w:t>INDICAR O NOME DO TEMA</w:t>
            </w:r>
          </w:p>
        </w:tc>
      </w:tr>
      <w:tr w:rsidR="003B1FD1" w:rsidRPr="001C1308" w:rsidTr="00053E8E">
        <w:trPr>
          <w:cantSplit/>
          <w:trHeight w:val="340"/>
        </w:trPr>
        <w:tc>
          <w:tcPr>
            <w:tcW w:w="2802" w:type="dxa"/>
            <w:gridSpan w:val="2"/>
            <w:shd w:val="clear" w:color="auto" w:fill="BFBFBF"/>
            <w:vAlign w:val="center"/>
          </w:tcPr>
          <w:p w:rsidR="003B1FD1" w:rsidRPr="00160422" w:rsidRDefault="003B1FD1" w:rsidP="00053E8E">
            <w:pPr>
              <w:jc w:val="center"/>
              <w:rPr>
                <w:rFonts w:ascii="Calibri" w:hAnsi="Calibri" w:cs="Tahoma"/>
                <w:b/>
                <w:color w:val="002060"/>
                <w:lang w:val="pt-BR"/>
              </w:rPr>
            </w:pPr>
            <w:r>
              <w:rPr>
                <w:rFonts w:ascii="Calibri" w:hAnsi="Calibri" w:cs="Tahoma"/>
                <w:b/>
                <w:color w:val="002060"/>
                <w:sz w:val="22"/>
                <w:szCs w:val="22"/>
                <w:lang w:val="pt-BR"/>
              </w:rPr>
              <w:t>Processo solicitado</w:t>
            </w:r>
            <w:r w:rsidRPr="00160422">
              <w:rPr>
                <w:rFonts w:ascii="Calibri" w:hAnsi="Calibri" w:cs="Tahoma"/>
                <w:b/>
                <w:color w:val="002060"/>
                <w:sz w:val="22"/>
                <w:szCs w:val="22"/>
                <w:lang w:val="pt-BR"/>
              </w:rPr>
              <w:t>:</w:t>
            </w:r>
          </w:p>
        </w:tc>
        <w:tc>
          <w:tcPr>
            <w:tcW w:w="7938" w:type="dxa"/>
            <w:gridSpan w:val="5"/>
            <w:vAlign w:val="center"/>
          </w:tcPr>
          <w:p w:rsidR="003B1FD1" w:rsidRPr="00363F00" w:rsidRDefault="004F2873" w:rsidP="0075204C">
            <w:pPr>
              <w:jc w:val="both"/>
              <w:rPr>
                <w:rFonts w:ascii="Calibri" w:hAnsi="Calibri"/>
                <w:bCs/>
                <w:color w:val="FF0000"/>
                <w:sz w:val="20"/>
                <w:szCs w:val="20"/>
                <w:lang w:val="pt-BR"/>
              </w:rPr>
            </w:pPr>
            <w:r w:rsidRPr="00363F00">
              <w:rPr>
                <w:rFonts w:ascii="Calibri" w:hAnsi="Calibri"/>
                <w:bCs/>
                <w:color w:val="FF0000"/>
                <w:sz w:val="20"/>
                <w:szCs w:val="20"/>
                <w:lang w:val="pt-BR"/>
              </w:rPr>
              <w:t>INDICAR O PROCESSO SOLICITADO NO INSTRUMENTO DE AVALIAÇÃO</w:t>
            </w:r>
          </w:p>
        </w:tc>
      </w:tr>
      <w:tr w:rsidR="003B1FD1" w:rsidRPr="001C1308" w:rsidTr="00053E8E">
        <w:trPr>
          <w:cantSplit/>
          <w:trHeight w:val="340"/>
        </w:trPr>
        <w:tc>
          <w:tcPr>
            <w:tcW w:w="2802" w:type="dxa"/>
            <w:gridSpan w:val="2"/>
            <w:shd w:val="clear" w:color="auto" w:fill="BFBFBF"/>
            <w:vAlign w:val="center"/>
          </w:tcPr>
          <w:p w:rsidR="003B1FD1" w:rsidRPr="00160422" w:rsidRDefault="003B1FD1" w:rsidP="00053E8E">
            <w:pPr>
              <w:jc w:val="center"/>
              <w:rPr>
                <w:rFonts w:ascii="Calibri" w:hAnsi="Calibri" w:cs="Tahoma"/>
                <w:b/>
                <w:color w:val="002060"/>
                <w:lang w:val="pt-BR"/>
              </w:rPr>
            </w:pPr>
            <w:r>
              <w:rPr>
                <w:rFonts w:ascii="Calibri" w:hAnsi="Calibri" w:cs="Tahoma"/>
                <w:b/>
                <w:color w:val="002060"/>
                <w:sz w:val="22"/>
                <w:szCs w:val="22"/>
                <w:lang w:val="pt-BR"/>
              </w:rPr>
              <w:t>Nome do Processo existente</w:t>
            </w:r>
            <w:r w:rsidRPr="00160422">
              <w:rPr>
                <w:rFonts w:ascii="Calibri" w:hAnsi="Calibri" w:cs="Tahoma"/>
                <w:b/>
                <w:color w:val="002060"/>
                <w:sz w:val="22"/>
                <w:szCs w:val="22"/>
                <w:lang w:val="pt-BR"/>
              </w:rPr>
              <w:t>:</w:t>
            </w:r>
          </w:p>
        </w:tc>
        <w:tc>
          <w:tcPr>
            <w:tcW w:w="7938" w:type="dxa"/>
            <w:gridSpan w:val="5"/>
            <w:vAlign w:val="center"/>
          </w:tcPr>
          <w:p w:rsidR="003B1FD1" w:rsidRPr="00363F00" w:rsidRDefault="004F2873" w:rsidP="004F2873">
            <w:pPr>
              <w:jc w:val="both"/>
              <w:rPr>
                <w:rFonts w:ascii="Calibri" w:hAnsi="Calibri" w:cs="Arial"/>
                <w:color w:val="FF0000"/>
                <w:sz w:val="20"/>
                <w:szCs w:val="20"/>
                <w:lang w:val="pt-BR"/>
              </w:rPr>
            </w:pPr>
            <w:r w:rsidRPr="00363F00">
              <w:rPr>
                <w:rFonts w:ascii="Calibri" w:hAnsi="Calibri" w:cs="Arial"/>
                <w:color w:val="FF0000"/>
                <w:sz w:val="20"/>
                <w:szCs w:val="20"/>
                <w:lang w:val="pt-BR"/>
              </w:rPr>
              <w:t>INFORMAR o nome pelo qual o processo é comum</w:t>
            </w:r>
            <w:r w:rsidR="00C2018C">
              <w:rPr>
                <w:rFonts w:ascii="Calibri" w:hAnsi="Calibri" w:cs="Arial"/>
                <w:color w:val="FF0000"/>
                <w:sz w:val="20"/>
                <w:szCs w:val="20"/>
                <w:lang w:val="pt-BR"/>
              </w:rPr>
              <w:t>ente conhecido. Dessa forma, ele</w:t>
            </w:r>
            <w:r w:rsidRPr="00363F00">
              <w:rPr>
                <w:rFonts w:ascii="Calibri" w:hAnsi="Calibri" w:cs="Arial"/>
                <w:color w:val="FF0000"/>
                <w:sz w:val="20"/>
                <w:szCs w:val="20"/>
                <w:lang w:val="pt-BR"/>
              </w:rPr>
              <w:t xml:space="preserve"> </w:t>
            </w:r>
            <w:r w:rsidR="00C2018C">
              <w:rPr>
                <w:rFonts w:ascii="Calibri" w:hAnsi="Calibri" w:cs="Arial"/>
                <w:color w:val="FF0000"/>
                <w:sz w:val="20"/>
                <w:szCs w:val="20"/>
                <w:lang w:val="pt-BR"/>
              </w:rPr>
              <w:t>pode ser facilmente identificado</w:t>
            </w:r>
            <w:r w:rsidRPr="00363F00">
              <w:rPr>
                <w:rFonts w:ascii="Calibri" w:hAnsi="Calibri" w:cs="Arial"/>
                <w:color w:val="FF0000"/>
                <w:sz w:val="20"/>
                <w:szCs w:val="20"/>
                <w:lang w:val="pt-BR"/>
              </w:rPr>
              <w:t xml:space="preserve"> pelas pessoas. </w:t>
            </w:r>
          </w:p>
        </w:tc>
      </w:tr>
      <w:tr w:rsidR="003B1FD1" w:rsidRPr="001C1308" w:rsidTr="00053E8E">
        <w:trPr>
          <w:cantSplit/>
          <w:trHeight w:val="340"/>
        </w:trPr>
        <w:tc>
          <w:tcPr>
            <w:tcW w:w="2802" w:type="dxa"/>
            <w:gridSpan w:val="2"/>
            <w:shd w:val="clear" w:color="auto" w:fill="BFBFBF"/>
            <w:vAlign w:val="center"/>
          </w:tcPr>
          <w:p w:rsidR="003B1FD1" w:rsidRPr="00160422" w:rsidRDefault="003B1FD1" w:rsidP="00053E8E">
            <w:pPr>
              <w:jc w:val="center"/>
              <w:rPr>
                <w:rFonts w:ascii="Calibri" w:hAnsi="Calibri" w:cs="Tahoma"/>
                <w:b/>
                <w:color w:val="002060"/>
                <w:lang w:val="pt-BR"/>
              </w:rPr>
            </w:pPr>
            <w:r w:rsidRPr="00160422">
              <w:rPr>
                <w:rFonts w:ascii="Calibri" w:hAnsi="Calibri" w:cs="Tahoma"/>
                <w:b/>
                <w:color w:val="002060"/>
                <w:sz w:val="22"/>
                <w:szCs w:val="22"/>
                <w:lang w:val="pt-BR"/>
              </w:rPr>
              <w:t>Responsabilidade:</w:t>
            </w:r>
          </w:p>
        </w:tc>
        <w:tc>
          <w:tcPr>
            <w:tcW w:w="7938" w:type="dxa"/>
            <w:gridSpan w:val="5"/>
            <w:vAlign w:val="center"/>
          </w:tcPr>
          <w:p w:rsidR="003B1FD1" w:rsidRPr="00363F00" w:rsidRDefault="004F2873" w:rsidP="0075204C">
            <w:pPr>
              <w:jc w:val="both"/>
              <w:rPr>
                <w:rFonts w:ascii="Calibri" w:hAnsi="Calibri" w:cs="Tahoma"/>
                <w:color w:val="FF0000"/>
                <w:sz w:val="20"/>
                <w:szCs w:val="20"/>
                <w:lang w:val="pt-BR"/>
              </w:rPr>
            </w:pPr>
            <w:r w:rsidRPr="00363F00">
              <w:rPr>
                <w:rFonts w:ascii="Calibri" w:hAnsi="Calibri" w:cs="Tahoma"/>
                <w:color w:val="FF0000"/>
                <w:sz w:val="20"/>
                <w:szCs w:val="20"/>
                <w:lang w:val="pt-BR"/>
              </w:rPr>
              <w:t>COLOCAR O NOME DA(S) ÁREA(S) RESPONSÁVEL pelo planejamento e execução do PROCESSO buscando sua melhoria.</w:t>
            </w:r>
          </w:p>
        </w:tc>
      </w:tr>
      <w:tr w:rsidR="003B1FD1" w:rsidRPr="001C1308" w:rsidTr="00053E8E">
        <w:trPr>
          <w:cantSplit/>
          <w:trHeight w:val="340"/>
        </w:trPr>
        <w:tc>
          <w:tcPr>
            <w:tcW w:w="2802" w:type="dxa"/>
            <w:gridSpan w:val="2"/>
            <w:shd w:val="clear" w:color="auto" w:fill="BFBFBF"/>
            <w:vAlign w:val="center"/>
          </w:tcPr>
          <w:p w:rsidR="003B1FD1" w:rsidRPr="00160422"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Referência:</w:t>
            </w:r>
          </w:p>
        </w:tc>
        <w:tc>
          <w:tcPr>
            <w:tcW w:w="7938" w:type="dxa"/>
            <w:gridSpan w:val="5"/>
            <w:vAlign w:val="center"/>
          </w:tcPr>
          <w:p w:rsidR="003B1FD1" w:rsidRPr="00363F00" w:rsidRDefault="004F2873" w:rsidP="0075204C">
            <w:pPr>
              <w:jc w:val="both"/>
              <w:rPr>
                <w:rFonts w:ascii="Calibri" w:hAnsi="Calibri" w:cs="Tahoma"/>
                <w:color w:val="FF0000"/>
                <w:sz w:val="20"/>
                <w:szCs w:val="20"/>
                <w:lang w:val="pt-BR"/>
              </w:rPr>
            </w:pPr>
            <w:r w:rsidRPr="00363F00">
              <w:rPr>
                <w:rFonts w:ascii="Calibri" w:hAnsi="Calibri" w:cs="Tahoma"/>
                <w:color w:val="FF0000"/>
                <w:sz w:val="20"/>
                <w:szCs w:val="20"/>
                <w:lang w:val="pt-BR"/>
              </w:rPr>
              <w:t xml:space="preserve">INDICAR, SE HOUVER: Número de procedimento, norma, processo, política, manual, instrução ou qualquer outro documento que registre a forma (método) de como o processo é implementado e gerenciado. Quando não existe nenhum padrão descrito que informe como o processo deve ser realizado, é necessário informar que “Não há”. </w:t>
            </w:r>
          </w:p>
        </w:tc>
      </w:tr>
      <w:tr w:rsidR="005136EB" w:rsidRPr="001C1308" w:rsidTr="00053E8E">
        <w:trPr>
          <w:cantSplit/>
          <w:trHeight w:val="340"/>
        </w:trPr>
        <w:tc>
          <w:tcPr>
            <w:tcW w:w="2802" w:type="dxa"/>
            <w:gridSpan w:val="2"/>
            <w:shd w:val="clear" w:color="auto" w:fill="BFBFBF"/>
            <w:vAlign w:val="center"/>
          </w:tcPr>
          <w:p w:rsidR="005136EB" w:rsidRDefault="005136EB" w:rsidP="00053E8E">
            <w:pPr>
              <w:jc w:val="center"/>
              <w:rPr>
                <w:rFonts w:ascii="Calibri" w:hAnsi="Calibri" w:cs="Tahoma"/>
                <w:b/>
                <w:color w:val="002060"/>
                <w:sz w:val="22"/>
                <w:szCs w:val="22"/>
                <w:lang w:val="pt-BR"/>
              </w:rPr>
            </w:pPr>
            <w:r>
              <w:rPr>
                <w:rFonts w:ascii="Calibri" w:hAnsi="Calibri" w:cs="Tahoma"/>
                <w:b/>
                <w:color w:val="002060"/>
                <w:sz w:val="22"/>
                <w:szCs w:val="22"/>
                <w:lang w:val="pt-BR"/>
              </w:rPr>
              <w:t>Indicadores ou informação qualitativa:</w:t>
            </w:r>
          </w:p>
        </w:tc>
        <w:tc>
          <w:tcPr>
            <w:tcW w:w="7938" w:type="dxa"/>
            <w:gridSpan w:val="5"/>
            <w:vAlign w:val="center"/>
          </w:tcPr>
          <w:p w:rsidR="005136EB" w:rsidRPr="00363F00" w:rsidRDefault="004E7A86" w:rsidP="0075204C">
            <w:pPr>
              <w:jc w:val="both"/>
              <w:rPr>
                <w:rFonts w:ascii="Calibri" w:hAnsi="Calibri" w:cs="Tahoma"/>
                <w:color w:val="FF0000"/>
                <w:sz w:val="20"/>
                <w:szCs w:val="20"/>
                <w:lang w:val="pt-BR"/>
              </w:rPr>
            </w:pPr>
            <w:r w:rsidRPr="00363F00">
              <w:rPr>
                <w:rFonts w:ascii="Calibri" w:hAnsi="Calibri" w:cs="Tahoma"/>
                <w:color w:val="FF0000"/>
                <w:sz w:val="20"/>
                <w:szCs w:val="20"/>
                <w:lang w:val="pt-BR"/>
              </w:rPr>
              <w:t>INFORMAR, caso existam, os indicadores que mensuram os processos ou, caso não existam indicadores, apresentar as informações qualitativas (</w:t>
            </w:r>
            <w:proofErr w:type="spellStart"/>
            <w:r w:rsidRPr="00363F00">
              <w:rPr>
                <w:rFonts w:ascii="Calibri" w:hAnsi="Calibri" w:cs="Tahoma"/>
                <w:color w:val="FF0000"/>
                <w:sz w:val="20"/>
                <w:szCs w:val="20"/>
                <w:lang w:val="pt-BR"/>
              </w:rPr>
              <w:t>ex</w:t>
            </w:r>
            <w:proofErr w:type="spellEnd"/>
            <w:r w:rsidRPr="00363F00">
              <w:rPr>
                <w:rFonts w:ascii="Calibri" w:hAnsi="Calibri" w:cs="Tahoma"/>
                <w:color w:val="FF0000"/>
                <w:sz w:val="20"/>
                <w:szCs w:val="20"/>
                <w:lang w:val="pt-BR"/>
              </w:rPr>
              <w:t>: manutenção de certificação, presença em ranking) que avaliam o processo.</w:t>
            </w:r>
          </w:p>
        </w:tc>
      </w:tr>
      <w:tr w:rsidR="003B1FD1" w:rsidRPr="001C1308" w:rsidTr="00053E8E">
        <w:trPr>
          <w:cantSplit/>
          <w:trHeight w:val="340"/>
        </w:trPr>
        <w:tc>
          <w:tcPr>
            <w:tcW w:w="392" w:type="dxa"/>
            <w:vMerge w:val="restart"/>
            <w:shd w:val="clear" w:color="auto" w:fill="BFBFBF"/>
            <w:vAlign w:val="center"/>
          </w:tcPr>
          <w:p w:rsidR="003B1FD1"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P</w:t>
            </w:r>
          </w:p>
        </w:tc>
        <w:tc>
          <w:tcPr>
            <w:tcW w:w="2410" w:type="dxa"/>
            <w:shd w:val="clear" w:color="auto" w:fill="BFBFBF"/>
            <w:vAlign w:val="center"/>
          </w:tcPr>
          <w:p w:rsidR="003B1FD1" w:rsidRPr="00160422" w:rsidRDefault="003B1FD1" w:rsidP="00053E8E">
            <w:pPr>
              <w:jc w:val="center"/>
              <w:rPr>
                <w:rFonts w:ascii="Calibri" w:hAnsi="Calibri" w:cs="Tahoma"/>
                <w:b/>
                <w:color w:val="002060"/>
                <w:lang w:val="pt-BR"/>
              </w:rPr>
            </w:pPr>
            <w:r>
              <w:rPr>
                <w:rFonts w:ascii="Calibri" w:hAnsi="Calibri" w:cs="Tahoma"/>
                <w:b/>
                <w:color w:val="002060"/>
                <w:sz w:val="22"/>
                <w:szCs w:val="22"/>
                <w:lang w:val="pt-BR"/>
              </w:rPr>
              <w:t>Adequação</w:t>
            </w:r>
            <w:r w:rsidRPr="00160422">
              <w:rPr>
                <w:rFonts w:ascii="Calibri" w:hAnsi="Calibri" w:cs="Tahoma"/>
                <w:b/>
                <w:color w:val="002060"/>
                <w:sz w:val="22"/>
                <w:szCs w:val="22"/>
                <w:lang w:val="pt-BR"/>
              </w:rPr>
              <w:t>:</w:t>
            </w:r>
          </w:p>
        </w:tc>
        <w:tc>
          <w:tcPr>
            <w:tcW w:w="7938" w:type="dxa"/>
            <w:gridSpan w:val="5"/>
            <w:vAlign w:val="center"/>
          </w:tcPr>
          <w:p w:rsidR="003B1FD1" w:rsidRPr="00053E8E" w:rsidRDefault="003B1FD1" w:rsidP="00053E8E">
            <w:pPr>
              <w:pStyle w:val="PargrafodaLista"/>
              <w:numPr>
                <w:ilvl w:val="0"/>
                <w:numId w:val="13"/>
              </w:numPr>
              <w:ind w:left="235" w:hanging="238"/>
              <w:jc w:val="both"/>
              <w:rPr>
                <w:rFonts w:ascii="Calibri" w:hAnsi="Calibri" w:cs="Arial"/>
                <w:b/>
                <w:sz w:val="20"/>
                <w:szCs w:val="20"/>
                <w:lang w:val="pt-BR"/>
              </w:rPr>
            </w:pPr>
            <w:r w:rsidRPr="00053E8E">
              <w:rPr>
                <w:rFonts w:ascii="Calibri" w:hAnsi="Calibri" w:cs="Arial"/>
                <w:b/>
                <w:sz w:val="20"/>
                <w:szCs w:val="20"/>
                <w:lang w:val="pt-BR"/>
              </w:rPr>
              <w:t>Descrição da Metodologia:</w:t>
            </w:r>
          </w:p>
          <w:p w:rsidR="00040A3B" w:rsidRPr="004F2873" w:rsidRDefault="00C2018C" w:rsidP="00053E8E">
            <w:pPr>
              <w:ind w:left="11" w:hanging="14"/>
              <w:jc w:val="both"/>
              <w:rPr>
                <w:rFonts w:ascii="Calibri" w:hAnsi="Calibri" w:cs="Arial"/>
                <w:color w:val="FF0000"/>
                <w:sz w:val="20"/>
                <w:szCs w:val="20"/>
                <w:lang w:val="pt-BR"/>
              </w:rPr>
            </w:pPr>
            <w:r w:rsidRPr="004F2873">
              <w:rPr>
                <w:rFonts w:ascii="Calibri" w:hAnsi="Calibri" w:cs="Arial"/>
                <w:color w:val="FF0000"/>
                <w:sz w:val="20"/>
                <w:szCs w:val="20"/>
                <w:lang w:val="pt-BR"/>
              </w:rPr>
              <w:t>Neste campo são descritas as principais etapas e devem ser registradas as regras para que o processo seja executado.</w:t>
            </w:r>
          </w:p>
          <w:p w:rsidR="00040A3B" w:rsidRPr="004F2873" w:rsidRDefault="00C2018C" w:rsidP="00053E8E">
            <w:pPr>
              <w:ind w:left="11" w:hanging="14"/>
              <w:jc w:val="both"/>
              <w:rPr>
                <w:rFonts w:ascii="Calibri" w:hAnsi="Calibri" w:cs="Arial"/>
                <w:color w:val="FF0000"/>
                <w:sz w:val="20"/>
                <w:szCs w:val="20"/>
                <w:lang w:val="pt-BR"/>
              </w:rPr>
            </w:pPr>
            <w:r w:rsidRPr="004F2873">
              <w:rPr>
                <w:rFonts w:ascii="Calibri" w:hAnsi="Calibri" w:cs="Arial"/>
                <w:color w:val="FF0000"/>
                <w:sz w:val="20"/>
                <w:szCs w:val="20"/>
                <w:lang w:val="pt-BR"/>
              </w:rPr>
              <w:t xml:space="preserve">O ideal é que o leitor possa saber o que ocorre do início ao fim, e possa também entender o fluxo das atividades realizadas. Para melhorar a visualização desse passo a passo, é possível utilizar figuras ou fluxogramas. Os fluxos permitem melhor padronização do processo e ainda estabelecem a ordem em que as atividades devem ser desenvolvidas, as principais decisões a serem tomadas e sua consequência nas próximas ações. </w:t>
            </w:r>
          </w:p>
          <w:p w:rsidR="003B1FD1" w:rsidRPr="003B1FD1" w:rsidRDefault="00C2018C" w:rsidP="00053E8E">
            <w:pPr>
              <w:ind w:left="11" w:hanging="14"/>
              <w:jc w:val="both"/>
              <w:rPr>
                <w:rFonts w:ascii="Calibri" w:hAnsi="Calibri" w:cs="Arial"/>
                <w:color w:val="FF0000"/>
                <w:sz w:val="20"/>
                <w:szCs w:val="20"/>
                <w:lang w:val="pt-BR"/>
              </w:rPr>
            </w:pPr>
            <w:r w:rsidRPr="004F2873">
              <w:rPr>
                <w:rFonts w:ascii="Calibri" w:hAnsi="Calibri" w:cs="Arial"/>
                <w:color w:val="FF0000"/>
                <w:sz w:val="20"/>
                <w:szCs w:val="20"/>
                <w:lang w:val="pt-BR"/>
              </w:rPr>
              <w:t xml:space="preserve">A Metodologia, quando bem descrita, proporciona ao leitor uma clara visão da sequência de atividades que são realizadas. Além disso, informa os principais insumos necessários e as saídas (entregas) do processo </w:t>
            </w:r>
            <w:r w:rsidR="00053E8E" w:rsidRPr="004F2873">
              <w:rPr>
                <w:rFonts w:ascii="Calibri" w:hAnsi="Calibri" w:cs="Arial"/>
                <w:color w:val="FF0000"/>
                <w:sz w:val="20"/>
                <w:szCs w:val="20"/>
                <w:lang w:val="pt-BR"/>
              </w:rPr>
              <w:t>descrito. </w:t>
            </w:r>
          </w:p>
        </w:tc>
      </w:tr>
      <w:tr w:rsidR="003B1FD1" w:rsidRPr="004F2873" w:rsidTr="00053E8E">
        <w:trPr>
          <w:cantSplit/>
          <w:trHeight w:val="340"/>
        </w:trPr>
        <w:tc>
          <w:tcPr>
            <w:tcW w:w="392" w:type="dxa"/>
            <w:vMerge/>
            <w:shd w:val="clear" w:color="auto" w:fill="BFBFBF"/>
            <w:vAlign w:val="center"/>
          </w:tcPr>
          <w:p w:rsidR="003B1FD1" w:rsidRDefault="003B1FD1" w:rsidP="00053E8E">
            <w:pPr>
              <w:jc w:val="center"/>
              <w:rPr>
                <w:rFonts w:ascii="Calibri" w:hAnsi="Calibri" w:cs="Tahoma"/>
                <w:b/>
                <w:color w:val="002060"/>
                <w:sz w:val="22"/>
                <w:szCs w:val="22"/>
                <w:lang w:val="pt-BR"/>
              </w:rPr>
            </w:pPr>
          </w:p>
        </w:tc>
        <w:tc>
          <w:tcPr>
            <w:tcW w:w="2410" w:type="dxa"/>
            <w:shd w:val="clear" w:color="auto" w:fill="BFBFBF"/>
            <w:vAlign w:val="center"/>
          </w:tcPr>
          <w:p w:rsidR="003B1FD1" w:rsidRDefault="003B1FD1" w:rsidP="00053E8E">
            <w:pPr>
              <w:jc w:val="center"/>
              <w:rPr>
                <w:rFonts w:ascii="Calibri" w:hAnsi="Calibri" w:cs="Tahoma"/>
                <w:b/>
                <w:color w:val="002060"/>
                <w:sz w:val="22"/>
                <w:szCs w:val="22"/>
                <w:lang w:val="pt-BR"/>
              </w:rPr>
            </w:pPr>
            <w:proofErr w:type="spellStart"/>
            <w:r>
              <w:rPr>
                <w:rFonts w:ascii="Calibri" w:hAnsi="Calibri" w:cs="Tahoma"/>
                <w:b/>
                <w:color w:val="002060"/>
                <w:sz w:val="22"/>
                <w:szCs w:val="22"/>
                <w:lang w:val="pt-BR"/>
              </w:rPr>
              <w:t>Proatividade</w:t>
            </w:r>
            <w:proofErr w:type="spellEnd"/>
            <w:r>
              <w:rPr>
                <w:rFonts w:ascii="Calibri" w:hAnsi="Calibri" w:cs="Tahoma"/>
                <w:b/>
                <w:color w:val="002060"/>
                <w:sz w:val="22"/>
                <w:szCs w:val="22"/>
                <w:lang w:val="pt-BR"/>
              </w:rPr>
              <w:t>:</w:t>
            </w:r>
          </w:p>
        </w:tc>
        <w:tc>
          <w:tcPr>
            <w:tcW w:w="7938" w:type="dxa"/>
            <w:gridSpan w:val="5"/>
            <w:vAlign w:val="center"/>
          </w:tcPr>
          <w:p w:rsidR="003B1FD1" w:rsidRPr="00E16EF8" w:rsidRDefault="004F2873" w:rsidP="004167DB">
            <w:pPr>
              <w:jc w:val="both"/>
              <w:rPr>
                <w:rFonts w:ascii="Calibri" w:hAnsi="Calibri" w:cs="Arial"/>
                <w:color w:val="FF0000"/>
                <w:sz w:val="20"/>
                <w:szCs w:val="20"/>
                <w:lang w:val="pt-BR"/>
              </w:rPr>
            </w:pPr>
            <w:r w:rsidRPr="004F2873">
              <w:rPr>
                <w:rFonts w:ascii="Calibri" w:hAnsi="Calibri" w:cs="Arial"/>
                <w:color w:val="FF0000"/>
                <w:sz w:val="20"/>
                <w:szCs w:val="20"/>
                <w:lang w:val="pt-BR"/>
              </w:rPr>
              <w:t xml:space="preserve">Ressaltar os aspectos do processo que contribuem para a antecipação aos fatos, a fim de prevenir a ocorrência de situações potencialmente indesejáveis e aumentar a confiança e a previsibilidade do processo. Em resumo, a </w:t>
            </w:r>
            <w:proofErr w:type="spellStart"/>
            <w:r w:rsidRPr="004F2873">
              <w:rPr>
                <w:rFonts w:ascii="Calibri" w:hAnsi="Calibri" w:cs="Arial"/>
                <w:color w:val="FF0000"/>
                <w:sz w:val="20"/>
                <w:szCs w:val="20"/>
                <w:lang w:val="pt-BR"/>
              </w:rPr>
              <w:t>proatividade</w:t>
            </w:r>
            <w:proofErr w:type="spellEnd"/>
            <w:r w:rsidRPr="004F2873">
              <w:rPr>
                <w:rFonts w:ascii="Calibri" w:hAnsi="Calibri" w:cs="Arial"/>
                <w:color w:val="FF0000"/>
                <w:sz w:val="20"/>
                <w:szCs w:val="20"/>
                <w:lang w:val="pt-BR"/>
              </w:rPr>
              <w:t xml:space="preserve"> busca a prevenção, a antecipação.</w:t>
            </w:r>
          </w:p>
        </w:tc>
      </w:tr>
      <w:tr w:rsidR="004F2873" w:rsidRPr="001C1308" w:rsidTr="00053E8E">
        <w:trPr>
          <w:cantSplit/>
          <w:trHeight w:val="340"/>
        </w:trPr>
        <w:tc>
          <w:tcPr>
            <w:tcW w:w="392" w:type="dxa"/>
            <w:vMerge/>
            <w:shd w:val="clear" w:color="auto" w:fill="BFBFBF"/>
            <w:vAlign w:val="center"/>
          </w:tcPr>
          <w:p w:rsidR="004F2873" w:rsidRPr="00160422" w:rsidRDefault="004F2873" w:rsidP="00053E8E">
            <w:pPr>
              <w:jc w:val="center"/>
              <w:rPr>
                <w:rFonts w:ascii="Calibri" w:hAnsi="Calibri" w:cs="Tahoma"/>
                <w:b/>
                <w:color w:val="002060"/>
                <w:sz w:val="22"/>
                <w:szCs w:val="22"/>
                <w:lang w:val="pt-BR"/>
              </w:rPr>
            </w:pPr>
          </w:p>
        </w:tc>
        <w:tc>
          <w:tcPr>
            <w:tcW w:w="2410" w:type="dxa"/>
            <w:vMerge w:val="restart"/>
            <w:shd w:val="clear" w:color="auto" w:fill="BFBFBF"/>
            <w:vAlign w:val="center"/>
          </w:tcPr>
          <w:p w:rsidR="004F2873" w:rsidRPr="00160422" w:rsidRDefault="004F2873" w:rsidP="00053E8E">
            <w:pPr>
              <w:jc w:val="center"/>
              <w:rPr>
                <w:rFonts w:ascii="Calibri" w:hAnsi="Calibri" w:cs="Tahoma"/>
                <w:b/>
                <w:color w:val="002060"/>
                <w:sz w:val="22"/>
                <w:szCs w:val="22"/>
                <w:lang w:val="pt-BR"/>
              </w:rPr>
            </w:pPr>
            <w:r w:rsidRPr="00160422">
              <w:rPr>
                <w:rFonts w:ascii="Calibri" w:hAnsi="Calibri" w:cs="Tahoma"/>
                <w:b/>
                <w:color w:val="002060"/>
                <w:sz w:val="22"/>
                <w:szCs w:val="22"/>
                <w:lang w:val="pt-BR"/>
              </w:rPr>
              <w:t>Integração:</w:t>
            </w:r>
          </w:p>
        </w:tc>
        <w:tc>
          <w:tcPr>
            <w:tcW w:w="7938" w:type="dxa"/>
            <w:gridSpan w:val="5"/>
            <w:vAlign w:val="center"/>
          </w:tcPr>
          <w:p w:rsidR="004F2873" w:rsidRDefault="004F2873" w:rsidP="003B1FD1">
            <w:pPr>
              <w:numPr>
                <w:ilvl w:val="0"/>
                <w:numId w:val="4"/>
              </w:numPr>
              <w:ind w:left="214" w:hanging="214"/>
              <w:rPr>
                <w:rFonts w:ascii="Calibri" w:hAnsi="Calibri" w:cs="Arial"/>
                <w:b/>
                <w:sz w:val="20"/>
                <w:szCs w:val="20"/>
                <w:lang w:val="pt-BR"/>
              </w:rPr>
            </w:pPr>
            <w:r>
              <w:rPr>
                <w:rFonts w:ascii="Calibri" w:hAnsi="Calibri" w:cs="Arial"/>
                <w:b/>
                <w:sz w:val="20"/>
                <w:szCs w:val="20"/>
                <w:lang w:val="pt-BR"/>
              </w:rPr>
              <w:t>Coerência:</w:t>
            </w:r>
          </w:p>
          <w:p w:rsidR="004F2873" w:rsidRPr="004F2873" w:rsidRDefault="004F2873" w:rsidP="00053E8E">
            <w:pPr>
              <w:jc w:val="both"/>
              <w:rPr>
                <w:rFonts w:ascii="Calibri" w:hAnsi="Calibri" w:cs="Arial"/>
                <w:sz w:val="20"/>
                <w:szCs w:val="20"/>
                <w:lang w:val="pt-BR"/>
              </w:rPr>
            </w:pPr>
            <w:r w:rsidRPr="004F2873">
              <w:rPr>
                <w:rFonts w:ascii="Calibri" w:hAnsi="Calibri" w:cs="Arial"/>
                <w:color w:val="FF0000"/>
                <w:sz w:val="20"/>
                <w:szCs w:val="20"/>
                <w:lang w:val="pt-BR"/>
              </w:rPr>
              <w:t>Explicar se os processos estão relacionados com o perfil, valores e princípios organizacionais, padrões e objetivos/estratégias da organização.</w:t>
            </w:r>
          </w:p>
        </w:tc>
      </w:tr>
      <w:tr w:rsidR="004F2873" w:rsidRPr="001C1308" w:rsidTr="00053E8E">
        <w:trPr>
          <w:cantSplit/>
          <w:trHeight w:val="340"/>
        </w:trPr>
        <w:tc>
          <w:tcPr>
            <w:tcW w:w="392" w:type="dxa"/>
            <w:vMerge/>
            <w:shd w:val="clear" w:color="auto" w:fill="BFBFBF"/>
            <w:vAlign w:val="center"/>
          </w:tcPr>
          <w:p w:rsidR="004F2873" w:rsidRPr="00160422" w:rsidRDefault="004F2873" w:rsidP="00053E8E">
            <w:pPr>
              <w:jc w:val="center"/>
              <w:rPr>
                <w:rFonts w:ascii="Calibri" w:hAnsi="Calibri" w:cs="Tahoma"/>
                <w:b/>
                <w:color w:val="002060"/>
                <w:sz w:val="22"/>
                <w:szCs w:val="22"/>
                <w:lang w:val="pt-BR"/>
              </w:rPr>
            </w:pPr>
          </w:p>
        </w:tc>
        <w:tc>
          <w:tcPr>
            <w:tcW w:w="2410" w:type="dxa"/>
            <w:vMerge/>
            <w:shd w:val="clear" w:color="auto" w:fill="BFBFBF"/>
            <w:vAlign w:val="center"/>
          </w:tcPr>
          <w:p w:rsidR="004F2873" w:rsidRPr="00160422" w:rsidRDefault="004F2873" w:rsidP="00053E8E">
            <w:pPr>
              <w:jc w:val="center"/>
              <w:rPr>
                <w:rFonts w:ascii="Calibri" w:hAnsi="Calibri" w:cs="Tahoma"/>
                <w:b/>
                <w:color w:val="002060"/>
                <w:lang w:val="pt-BR"/>
              </w:rPr>
            </w:pPr>
          </w:p>
        </w:tc>
        <w:tc>
          <w:tcPr>
            <w:tcW w:w="7938" w:type="dxa"/>
            <w:gridSpan w:val="5"/>
            <w:vAlign w:val="center"/>
          </w:tcPr>
          <w:p w:rsidR="004F2873" w:rsidRPr="0034424F" w:rsidRDefault="004F2873" w:rsidP="003B1FD1">
            <w:pPr>
              <w:numPr>
                <w:ilvl w:val="0"/>
                <w:numId w:val="4"/>
              </w:numPr>
              <w:ind w:left="214" w:hanging="214"/>
              <w:rPr>
                <w:rFonts w:ascii="Calibri" w:hAnsi="Calibri" w:cs="Tahoma"/>
                <w:b/>
                <w:sz w:val="20"/>
                <w:szCs w:val="20"/>
                <w:lang w:val="pt-BR"/>
              </w:rPr>
            </w:pPr>
            <w:r w:rsidRPr="00160422">
              <w:rPr>
                <w:rFonts w:ascii="Calibri" w:hAnsi="Calibri" w:cs="Arial"/>
                <w:b/>
                <w:sz w:val="20"/>
                <w:szCs w:val="20"/>
                <w:lang w:val="pt-BR"/>
              </w:rPr>
              <w:t>Inter-relacionamento:</w:t>
            </w:r>
            <w:r w:rsidRPr="00160422">
              <w:rPr>
                <w:rFonts w:ascii="Calibri" w:hAnsi="Calibri" w:cs="Arial"/>
                <w:sz w:val="20"/>
                <w:szCs w:val="20"/>
                <w:lang w:val="pt-BR"/>
              </w:rPr>
              <w:t xml:space="preserve"> </w:t>
            </w:r>
          </w:p>
          <w:p w:rsidR="004F2873" w:rsidRPr="00160422" w:rsidRDefault="004F2873" w:rsidP="00053E8E">
            <w:pPr>
              <w:jc w:val="both"/>
              <w:rPr>
                <w:rFonts w:ascii="Calibri" w:hAnsi="Calibri" w:cs="Tahoma"/>
                <w:b/>
                <w:sz w:val="20"/>
                <w:szCs w:val="20"/>
                <w:lang w:val="pt-BR"/>
              </w:rPr>
            </w:pPr>
            <w:r w:rsidRPr="004F2873">
              <w:rPr>
                <w:rFonts w:ascii="Calibri" w:hAnsi="Calibri" w:cs="Arial"/>
                <w:color w:val="FF0000"/>
                <w:sz w:val="20"/>
                <w:szCs w:val="20"/>
                <w:lang w:val="pt-BR"/>
              </w:rPr>
              <w:t xml:space="preserve">Descrever de que forma o processo é implementado de modo complementar com outras processos da organização, onde apropriado. O inter-relacionamento trata da influência que o processo tem ou recebe de outros. O objetivo é ter sinergia, que torna mais efetivos os esforços realizados e permite o alcance dos objetivos. </w:t>
            </w:r>
          </w:p>
        </w:tc>
      </w:tr>
      <w:tr w:rsidR="004F2873" w:rsidRPr="001C1308" w:rsidTr="00053E8E">
        <w:trPr>
          <w:cantSplit/>
          <w:trHeight w:val="340"/>
        </w:trPr>
        <w:tc>
          <w:tcPr>
            <w:tcW w:w="392" w:type="dxa"/>
            <w:vMerge/>
            <w:shd w:val="clear" w:color="auto" w:fill="BFBFBF"/>
            <w:vAlign w:val="center"/>
          </w:tcPr>
          <w:p w:rsidR="004F2873" w:rsidRPr="00160422" w:rsidRDefault="004F2873" w:rsidP="00053E8E">
            <w:pPr>
              <w:jc w:val="center"/>
              <w:rPr>
                <w:rFonts w:ascii="Calibri" w:hAnsi="Calibri" w:cs="Tahoma"/>
                <w:b/>
                <w:color w:val="002060"/>
                <w:lang w:val="pt-BR"/>
              </w:rPr>
            </w:pPr>
          </w:p>
        </w:tc>
        <w:tc>
          <w:tcPr>
            <w:tcW w:w="2410" w:type="dxa"/>
            <w:vMerge/>
            <w:shd w:val="clear" w:color="auto" w:fill="BFBFBF"/>
            <w:vAlign w:val="center"/>
          </w:tcPr>
          <w:p w:rsidR="004F2873" w:rsidRPr="00160422" w:rsidRDefault="004F2873" w:rsidP="00053E8E">
            <w:pPr>
              <w:jc w:val="center"/>
              <w:rPr>
                <w:rFonts w:ascii="Calibri" w:hAnsi="Calibri" w:cs="Tahoma"/>
                <w:b/>
                <w:color w:val="002060"/>
                <w:lang w:val="pt-BR"/>
              </w:rPr>
            </w:pPr>
          </w:p>
        </w:tc>
        <w:tc>
          <w:tcPr>
            <w:tcW w:w="7938" w:type="dxa"/>
            <w:gridSpan w:val="5"/>
            <w:vAlign w:val="center"/>
          </w:tcPr>
          <w:p w:rsidR="004F2873" w:rsidRPr="0034424F" w:rsidRDefault="004F2873" w:rsidP="0075204C">
            <w:pPr>
              <w:numPr>
                <w:ilvl w:val="0"/>
                <w:numId w:val="4"/>
              </w:numPr>
              <w:ind w:left="214" w:hanging="214"/>
              <w:jc w:val="both"/>
              <w:rPr>
                <w:rFonts w:ascii="Calibri" w:hAnsi="Calibri" w:cs="Tahoma"/>
                <w:b/>
                <w:sz w:val="20"/>
                <w:szCs w:val="20"/>
                <w:lang w:val="pt-BR"/>
              </w:rPr>
            </w:pPr>
            <w:r w:rsidRPr="00160422">
              <w:rPr>
                <w:rFonts w:ascii="Calibri" w:hAnsi="Calibri" w:cs="Arial"/>
                <w:b/>
                <w:sz w:val="20"/>
                <w:szCs w:val="20"/>
                <w:lang w:val="pt-BR"/>
              </w:rPr>
              <w:t>Cooperação:</w:t>
            </w:r>
            <w:r w:rsidRPr="00160422">
              <w:rPr>
                <w:rFonts w:ascii="Calibri" w:hAnsi="Calibri" w:cs="Arial"/>
                <w:sz w:val="20"/>
                <w:szCs w:val="20"/>
                <w:lang w:val="pt-BR"/>
              </w:rPr>
              <w:t xml:space="preserve"> </w:t>
            </w:r>
          </w:p>
          <w:p w:rsidR="004F2873" w:rsidRPr="004F2873" w:rsidRDefault="004F2873" w:rsidP="0075204C">
            <w:pPr>
              <w:jc w:val="both"/>
              <w:rPr>
                <w:rFonts w:ascii="Calibri" w:hAnsi="Calibri" w:cs="Tahoma"/>
                <w:color w:val="FF0000"/>
                <w:sz w:val="20"/>
                <w:szCs w:val="20"/>
                <w:lang w:val="pt-BR"/>
              </w:rPr>
            </w:pPr>
            <w:r w:rsidRPr="004F2873">
              <w:rPr>
                <w:rFonts w:ascii="Calibri" w:hAnsi="Calibri" w:cs="Tahoma"/>
                <w:color w:val="FF0000"/>
                <w:sz w:val="20"/>
                <w:szCs w:val="20"/>
                <w:lang w:val="pt-BR"/>
              </w:rPr>
              <w:t xml:space="preserve">Relatar como se dá a colaboração </w:t>
            </w:r>
            <w:r w:rsidRPr="004F2873">
              <w:rPr>
                <w:rFonts w:ascii="Calibri" w:hAnsi="Calibri" w:cs="Tahoma"/>
                <w:color w:val="FF0000"/>
                <w:sz w:val="20"/>
                <w:szCs w:val="20"/>
                <w:u w:val="single"/>
                <w:lang w:val="pt-BR"/>
              </w:rPr>
              <w:t>entre as áreas</w:t>
            </w:r>
            <w:r w:rsidRPr="004F2873">
              <w:rPr>
                <w:rFonts w:ascii="Calibri" w:hAnsi="Calibri" w:cs="Tahoma"/>
                <w:color w:val="FF0000"/>
                <w:sz w:val="20"/>
                <w:szCs w:val="20"/>
                <w:lang w:val="pt-BR"/>
              </w:rPr>
              <w:t xml:space="preserve"> da organização e, quando pertinente, </w:t>
            </w:r>
            <w:r w:rsidRPr="004F2873">
              <w:rPr>
                <w:rFonts w:ascii="Calibri" w:hAnsi="Calibri" w:cs="Tahoma"/>
                <w:color w:val="FF0000"/>
                <w:sz w:val="20"/>
                <w:szCs w:val="20"/>
                <w:u w:val="single"/>
                <w:lang w:val="pt-BR"/>
              </w:rPr>
              <w:t>entre a organização e as suas partes interessadas mais impactadas</w:t>
            </w:r>
            <w:r w:rsidRPr="004F2873">
              <w:rPr>
                <w:rFonts w:ascii="Calibri" w:hAnsi="Calibri" w:cs="Tahoma"/>
                <w:color w:val="FF0000"/>
                <w:sz w:val="20"/>
                <w:szCs w:val="20"/>
                <w:lang w:val="pt-BR"/>
              </w:rPr>
              <w:t>, no planejamento ou desenvolvimento do processo</w:t>
            </w:r>
            <w:r>
              <w:rPr>
                <w:rFonts w:ascii="Calibri" w:hAnsi="Calibri" w:cs="Tahoma"/>
                <w:color w:val="FF0000"/>
                <w:sz w:val="20"/>
                <w:szCs w:val="20"/>
                <w:lang w:val="pt-BR"/>
              </w:rPr>
              <w:t>.</w:t>
            </w:r>
          </w:p>
        </w:tc>
      </w:tr>
      <w:tr w:rsidR="003B1FD1" w:rsidRPr="001C1308" w:rsidTr="00053E8E">
        <w:trPr>
          <w:cantSplit/>
          <w:trHeight w:val="340"/>
        </w:trPr>
        <w:tc>
          <w:tcPr>
            <w:tcW w:w="392" w:type="dxa"/>
            <w:vMerge w:val="restart"/>
            <w:shd w:val="clear" w:color="auto" w:fill="BFBFBF"/>
            <w:vAlign w:val="center"/>
          </w:tcPr>
          <w:p w:rsidR="003B1FD1" w:rsidRPr="00160422"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D</w:t>
            </w: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sidRPr="0034424F">
              <w:rPr>
                <w:rFonts w:ascii="Calibri" w:hAnsi="Calibri" w:cs="Tahoma"/>
                <w:b/>
                <w:color w:val="002060"/>
                <w:sz w:val="22"/>
                <w:szCs w:val="22"/>
                <w:lang w:val="pt-BR"/>
              </w:rPr>
              <w:t>Abrangência:</w:t>
            </w:r>
          </w:p>
        </w:tc>
        <w:tc>
          <w:tcPr>
            <w:tcW w:w="7938" w:type="dxa"/>
            <w:gridSpan w:val="5"/>
            <w:vAlign w:val="center"/>
          </w:tcPr>
          <w:p w:rsidR="003B1FD1" w:rsidRPr="004F2873" w:rsidRDefault="004F2873" w:rsidP="0075204C">
            <w:pPr>
              <w:jc w:val="both"/>
              <w:rPr>
                <w:rFonts w:ascii="Calibri" w:hAnsi="Calibri" w:cs="Arial"/>
                <w:color w:val="FF0000"/>
                <w:sz w:val="20"/>
                <w:szCs w:val="20"/>
                <w:lang w:val="pt-BR"/>
              </w:rPr>
            </w:pPr>
            <w:r w:rsidRPr="004F2873">
              <w:rPr>
                <w:rFonts w:ascii="Calibri" w:hAnsi="Calibri" w:cs="Arial"/>
                <w:color w:val="FF0000"/>
                <w:sz w:val="20"/>
                <w:szCs w:val="20"/>
                <w:lang w:val="pt-BR"/>
              </w:rPr>
              <w:t>A abrangência determina o alcance do processo, ou seja, alguns abrangem somente determinados tipos de clientes, mercados, outros somente algumas partes interessadas ou níveis hierárquicos, como gerentes, por exemplo.</w:t>
            </w:r>
          </w:p>
        </w:tc>
      </w:tr>
      <w:tr w:rsidR="003B1FD1" w:rsidRPr="001C1308" w:rsidTr="00053E8E">
        <w:trPr>
          <w:cantSplit/>
          <w:trHeight w:val="340"/>
        </w:trPr>
        <w:tc>
          <w:tcPr>
            <w:tcW w:w="392" w:type="dxa"/>
            <w:vMerge/>
            <w:shd w:val="clear" w:color="auto" w:fill="BFBFBF"/>
            <w:vAlign w:val="center"/>
          </w:tcPr>
          <w:p w:rsidR="003B1FD1" w:rsidRPr="00160422" w:rsidRDefault="003B1FD1" w:rsidP="00053E8E">
            <w:pPr>
              <w:jc w:val="center"/>
              <w:rPr>
                <w:rFonts w:ascii="Calibri" w:hAnsi="Calibri" w:cs="Tahoma"/>
                <w:b/>
                <w:color w:val="002060"/>
                <w:sz w:val="22"/>
                <w:szCs w:val="22"/>
                <w:lang w:val="pt-BR"/>
              </w:rPr>
            </w:pP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sidRPr="0034424F">
              <w:rPr>
                <w:rFonts w:ascii="Calibri" w:hAnsi="Calibri" w:cs="Tahoma"/>
                <w:b/>
                <w:color w:val="002060"/>
                <w:sz w:val="22"/>
                <w:szCs w:val="22"/>
                <w:lang w:val="pt-BR"/>
              </w:rPr>
              <w:t>Continuidade:</w:t>
            </w:r>
          </w:p>
        </w:tc>
        <w:tc>
          <w:tcPr>
            <w:tcW w:w="7938" w:type="dxa"/>
            <w:gridSpan w:val="5"/>
            <w:vAlign w:val="center"/>
          </w:tcPr>
          <w:p w:rsidR="003B1FD1" w:rsidRPr="00E16EF8" w:rsidRDefault="004F2873" w:rsidP="0075204C">
            <w:pPr>
              <w:jc w:val="both"/>
              <w:rPr>
                <w:rFonts w:ascii="Calibri" w:hAnsi="Calibri" w:cs="Arial"/>
                <w:color w:val="FF0000"/>
                <w:sz w:val="20"/>
                <w:szCs w:val="20"/>
                <w:lang w:val="pt-BR"/>
              </w:rPr>
            </w:pPr>
            <w:r w:rsidRPr="004F2873">
              <w:rPr>
                <w:rFonts w:ascii="Calibri" w:hAnsi="Calibri" w:cs="Arial"/>
                <w:color w:val="FF0000"/>
                <w:sz w:val="20"/>
                <w:szCs w:val="20"/>
                <w:lang w:val="pt-BR"/>
              </w:rPr>
              <w:t>Indicar desde quando o processo vem sendo realizado.</w:t>
            </w:r>
          </w:p>
        </w:tc>
      </w:tr>
      <w:tr w:rsidR="003B1FD1" w:rsidRPr="001C1308" w:rsidTr="00053E8E">
        <w:trPr>
          <w:cantSplit/>
          <w:trHeight w:val="340"/>
        </w:trPr>
        <w:tc>
          <w:tcPr>
            <w:tcW w:w="392" w:type="dxa"/>
            <w:vMerge/>
            <w:shd w:val="clear" w:color="auto" w:fill="BFBFBF"/>
            <w:vAlign w:val="center"/>
          </w:tcPr>
          <w:p w:rsidR="003B1FD1" w:rsidRPr="00160422" w:rsidRDefault="003B1FD1" w:rsidP="00053E8E">
            <w:pPr>
              <w:jc w:val="center"/>
              <w:rPr>
                <w:rFonts w:ascii="Calibri" w:hAnsi="Calibri" w:cs="Tahoma"/>
                <w:b/>
                <w:color w:val="002060"/>
                <w:sz w:val="22"/>
                <w:szCs w:val="22"/>
                <w:lang w:val="pt-BR"/>
              </w:rPr>
            </w:pP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sidRPr="0034424F">
              <w:rPr>
                <w:rFonts w:ascii="Calibri" w:hAnsi="Calibri" w:cs="Tahoma"/>
                <w:b/>
                <w:color w:val="002060"/>
                <w:sz w:val="22"/>
                <w:szCs w:val="22"/>
                <w:lang w:val="pt-BR"/>
              </w:rPr>
              <w:t>Agilidade:</w:t>
            </w:r>
          </w:p>
        </w:tc>
        <w:tc>
          <w:tcPr>
            <w:tcW w:w="7938" w:type="dxa"/>
            <w:gridSpan w:val="5"/>
            <w:vAlign w:val="center"/>
          </w:tcPr>
          <w:p w:rsidR="004F2873" w:rsidRPr="004F2873" w:rsidRDefault="004F2873" w:rsidP="004F2873">
            <w:pPr>
              <w:jc w:val="both"/>
              <w:rPr>
                <w:rFonts w:ascii="Calibri" w:hAnsi="Calibri" w:cs="Arial"/>
                <w:color w:val="FF0000"/>
                <w:sz w:val="20"/>
                <w:szCs w:val="20"/>
                <w:lang w:val="pt-BR"/>
              </w:rPr>
            </w:pPr>
            <w:r w:rsidRPr="004F2873">
              <w:rPr>
                <w:rFonts w:ascii="Calibri" w:hAnsi="Calibri" w:cs="Arial"/>
                <w:color w:val="FF0000"/>
                <w:sz w:val="20"/>
                <w:szCs w:val="20"/>
                <w:lang w:val="pt-BR"/>
              </w:rPr>
              <w:t>Ressaltar os aspectos do processo que contribuem para que ele seja flexível e responda rapidamente às demandas, atuais e novas, que ela deve satisfazer. Portanto, há agilidade sempre que houver:</w:t>
            </w:r>
          </w:p>
          <w:p w:rsidR="00040A3B" w:rsidRPr="004F2873" w:rsidRDefault="00C2018C" w:rsidP="004F2873">
            <w:pPr>
              <w:numPr>
                <w:ilvl w:val="1"/>
                <w:numId w:val="8"/>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formas</w:t>
            </w:r>
            <w:proofErr w:type="gramEnd"/>
            <w:r w:rsidRPr="004F2873">
              <w:rPr>
                <w:rFonts w:ascii="Calibri" w:hAnsi="Calibri" w:cs="Arial"/>
                <w:color w:val="FF0000"/>
                <w:sz w:val="20"/>
                <w:szCs w:val="20"/>
                <w:lang w:val="pt-BR"/>
              </w:rPr>
              <w:t xml:space="preserve"> de monitoramento do ambiente a fim de identificar, prontamente, eventuais mudanças.</w:t>
            </w:r>
          </w:p>
          <w:p w:rsidR="003B1FD1" w:rsidRPr="004F2873" w:rsidRDefault="00C2018C" w:rsidP="0075204C">
            <w:pPr>
              <w:numPr>
                <w:ilvl w:val="1"/>
                <w:numId w:val="8"/>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tempestividade</w:t>
            </w:r>
            <w:proofErr w:type="gramEnd"/>
            <w:r w:rsidRPr="004F2873">
              <w:rPr>
                <w:rFonts w:ascii="Calibri" w:hAnsi="Calibri" w:cs="Arial"/>
                <w:color w:val="FF0000"/>
                <w:sz w:val="20"/>
                <w:szCs w:val="20"/>
                <w:lang w:val="pt-BR"/>
              </w:rPr>
              <w:t xml:space="preserve"> na tomada de decisões ou na implementação de ações (desburocratização, padrões de tempo de resposta que atendam às necessidades dos impactados, reuniões de análise de desvios e realocação de recursos, provisões financeiras para emergências ou ações corretivas, métodos de análise e resolução de problemas). </w:t>
            </w:r>
          </w:p>
        </w:tc>
      </w:tr>
      <w:tr w:rsidR="003B1FD1" w:rsidRPr="004F2873" w:rsidTr="00053E8E">
        <w:trPr>
          <w:cantSplit/>
          <w:trHeight w:val="340"/>
        </w:trPr>
        <w:tc>
          <w:tcPr>
            <w:tcW w:w="392" w:type="dxa"/>
            <w:vMerge w:val="restart"/>
            <w:shd w:val="clear" w:color="auto" w:fill="BFBFBF"/>
            <w:vAlign w:val="center"/>
          </w:tcPr>
          <w:p w:rsidR="003B1FD1" w:rsidRPr="00160422"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C</w:t>
            </w: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Controle dos Padrões:</w:t>
            </w:r>
          </w:p>
        </w:tc>
        <w:tc>
          <w:tcPr>
            <w:tcW w:w="7938" w:type="dxa"/>
            <w:gridSpan w:val="5"/>
            <w:vAlign w:val="center"/>
          </w:tcPr>
          <w:p w:rsidR="004F2873" w:rsidRPr="004F2873" w:rsidRDefault="004F2873" w:rsidP="004F2873">
            <w:pPr>
              <w:jc w:val="both"/>
              <w:rPr>
                <w:rFonts w:ascii="Calibri" w:hAnsi="Calibri" w:cs="Arial"/>
                <w:color w:val="FF0000"/>
                <w:sz w:val="20"/>
                <w:szCs w:val="20"/>
                <w:lang w:val="pt-BR"/>
              </w:rPr>
            </w:pPr>
            <w:r w:rsidRPr="004F2873">
              <w:rPr>
                <w:rFonts w:ascii="Calibri" w:hAnsi="Calibri" w:cs="Arial"/>
                <w:color w:val="FF0000"/>
                <w:sz w:val="20"/>
                <w:szCs w:val="20"/>
                <w:lang w:val="pt-BR"/>
              </w:rPr>
              <w:t>O controle dos padrões busca assegurar que o processo seja realizado conforme a metodologia descrita. Podem ser usados para controle:</w:t>
            </w:r>
          </w:p>
          <w:p w:rsidR="00040A3B" w:rsidRPr="004F2873" w:rsidRDefault="00C2018C" w:rsidP="004F2873">
            <w:pPr>
              <w:numPr>
                <w:ilvl w:val="1"/>
                <w:numId w:val="9"/>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acompanhamento</w:t>
            </w:r>
            <w:proofErr w:type="gramEnd"/>
            <w:r w:rsidRPr="004F2873">
              <w:rPr>
                <w:rFonts w:ascii="Calibri" w:hAnsi="Calibri" w:cs="Arial"/>
                <w:color w:val="FF0000"/>
                <w:sz w:val="20"/>
                <w:szCs w:val="20"/>
                <w:lang w:val="pt-BR"/>
              </w:rPr>
              <w:t xml:space="preserve"> de cronograma ou plano de ação</w:t>
            </w:r>
          </w:p>
          <w:p w:rsidR="003B1FD1" w:rsidRPr="004F2873" w:rsidRDefault="00C2018C" w:rsidP="004167DB">
            <w:pPr>
              <w:numPr>
                <w:ilvl w:val="1"/>
                <w:numId w:val="9"/>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auditorias</w:t>
            </w:r>
            <w:proofErr w:type="gramEnd"/>
            <w:r w:rsidRPr="004F2873">
              <w:rPr>
                <w:rFonts w:ascii="Calibri" w:hAnsi="Calibri" w:cs="Arial"/>
                <w:color w:val="FF0000"/>
                <w:sz w:val="20"/>
                <w:szCs w:val="20"/>
                <w:lang w:val="pt-BR"/>
              </w:rPr>
              <w:t xml:space="preserve"> de processo</w:t>
            </w:r>
          </w:p>
        </w:tc>
      </w:tr>
      <w:tr w:rsidR="003B1FD1" w:rsidRPr="001C1308" w:rsidTr="00053E8E">
        <w:trPr>
          <w:cantSplit/>
          <w:trHeight w:val="340"/>
        </w:trPr>
        <w:tc>
          <w:tcPr>
            <w:tcW w:w="392" w:type="dxa"/>
            <w:vMerge/>
            <w:shd w:val="clear" w:color="auto" w:fill="BFBFBF"/>
            <w:vAlign w:val="center"/>
          </w:tcPr>
          <w:p w:rsidR="003B1FD1" w:rsidRPr="00160422" w:rsidRDefault="003B1FD1" w:rsidP="00053E8E">
            <w:pPr>
              <w:jc w:val="center"/>
              <w:rPr>
                <w:rFonts w:ascii="Calibri" w:hAnsi="Calibri" w:cs="Tahoma"/>
                <w:b/>
                <w:color w:val="002060"/>
                <w:sz w:val="22"/>
                <w:szCs w:val="22"/>
                <w:lang w:val="pt-BR"/>
              </w:rPr>
            </w:pP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Controle da Eficiência:</w:t>
            </w:r>
          </w:p>
        </w:tc>
        <w:tc>
          <w:tcPr>
            <w:tcW w:w="7938" w:type="dxa"/>
            <w:gridSpan w:val="5"/>
            <w:vAlign w:val="center"/>
          </w:tcPr>
          <w:p w:rsidR="004F2873" w:rsidRPr="004F2873" w:rsidRDefault="004F2873" w:rsidP="004F2873">
            <w:pPr>
              <w:jc w:val="both"/>
              <w:rPr>
                <w:rFonts w:ascii="Calibri" w:hAnsi="Calibri" w:cs="Arial"/>
                <w:color w:val="FF0000"/>
                <w:sz w:val="20"/>
                <w:szCs w:val="20"/>
                <w:lang w:val="pt-BR"/>
              </w:rPr>
            </w:pPr>
            <w:r w:rsidRPr="004F2873">
              <w:rPr>
                <w:rFonts w:ascii="Calibri" w:hAnsi="Calibri" w:cs="Arial"/>
                <w:color w:val="FF0000"/>
                <w:sz w:val="20"/>
                <w:szCs w:val="20"/>
                <w:lang w:val="pt-BR"/>
              </w:rPr>
              <w:t>O controle da eficiência busca assegurar que o processo seja realizado (resultados alcançados) conforme planejado considerando os recursos utilizados:</w:t>
            </w:r>
          </w:p>
          <w:p w:rsidR="00040A3B" w:rsidRPr="004F2873" w:rsidRDefault="00C2018C" w:rsidP="004F2873">
            <w:pPr>
              <w:numPr>
                <w:ilvl w:val="1"/>
                <w:numId w:val="10"/>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acompanhamento</w:t>
            </w:r>
            <w:proofErr w:type="gramEnd"/>
            <w:r w:rsidRPr="004F2873">
              <w:rPr>
                <w:rFonts w:ascii="Calibri" w:hAnsi="Calibri" w:cs="Arial"/>
                <w:color w:val="FF0000"/>
                <w:sz w:val="20"/>
                <w:szCs w:val="20"/>
                <w:lang w:val="pt-BR"/>
              </w:rPr>
              <w:t xml:space="preserve"> de cronograma ou plano de ação</w:t>
            </w:r>
          </w:p>
          <w:p w:rsidR="003B1FD1" w:rsidRPr="004F2873" w:rsidRDefault="00C2018C" w:rsidP="0075204C">
            <w:pPr>
              <w:numPr>
                <w:ilvl w:val="1"/>
                <w:numId w:val="10"/>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acompanhamento</w:t>
            </w:r>
            <w:proofErr w:type="gramEnd"/>
            <w:r w:rsidRPr="004F2873">
              <w:rPr>
                <w:rFonts w:ascii="Calibri" w:hAnsi="Calibri" w:cs="Arial"/>
                <w:color w:val="FF0000"/>
                <w:sz w:val="20"/>
                <w:szCs w:val="20"/>
                <w:lang w:val="pt-BR"/>
              </w:rPr>
              <w:t xml:space="preserve"> de previsto versus realizado</w:t>
            </w:r>
          </w:p>
        </w:tc>
      </w:tr>
      <w:tr w:rsidR="003B1FD1" w:rsidRPr="001C1308" w:rsidTr="00053E8E">
        <w:trPr>
          <w:cantSplit/>
          <w:trHeight w:val="340"/>
        </w:trPr>
        <w:tc>
          <w:tcPr>
            <w:tcW w:w="392" w:type="dxa"/>
            <w:vMerge/>
            <w:shd w:val="clear" w:color="auto" w:fill="BFBFBF"/>
            <w:vAlign w:val="center"/>
          </w:tcPr>
          <w:p w:rsidR="003B1FD1" w:rsidRPr="00160422" w:rsidRDefault="003B1FD1" w:rsidP="00053E8E">
            <w:pPr>
              <w:jc w:val="center"/>
              <w:rPr>
                <w:rFonts w:ascii="Calibri" w:hAnsi="Calibri" w:cs="Tahoma"/>
                <w:b/>
                <w:color w:val="002060"/>
                <w:sz w:val="22"/>
                <w:szCs w:val="22"/>
                <w:lang w:val="pt-BR"/>
              </w:rPr>
            </w:pPr>
          </w:p>
        </w:tc>
        <w:tc>
          <w:tcPr>
            <w:tcW w:w="2410" w:type="dxa"/>
            <w:shd w:val="clear" w:color="auto" w:fill="BFBFBF"/>
            <w:vAlign w:val="center"/>
          </w:tcPr>
          <w:p w:rsidR="003B1FD1" w:rsidRPr="0034424F" w:rsidRDefault="003B1FD1" w:rsidP="00053E8E">
            <w:pPr>
              <w:jc w:val="center"/>
              <w:rPr>
                <w:rFonts w:ascii="Calibri" w:hAnsi="Calibri" w:cs="Tahoma"/>
                <w:b/>
                <w:color w:val="002060"/>
                <w:sz w:val="22"/>
                <w:szCs w:val="22"/>
                <w:lang w:val="pt-BR"/>
              </w:rPr>
            </w:pPr>
            <w:r>
              <w:rPr>
                <w:rFonts w:ascii="Calibri" w:hAnsi="Calibri" w:cs="Tahoma"/>
                <w:b/>
                <w:color w:val="002060"/>
                <w:sz w:val="22"/>
                <w:szCs w:val="22"/>
                <w:lang w:val="pt-BR"/>
              </w:rPr>
              <w:t>Controle da Eficácia:</w:t>
            </w:r>
          </w:p>
        </w:tc>
        <w:tc>
          <w:tcPr>
            <w:tcW w:w="7938" w:type="dxa"/>
            <w:gridSpan w:val="5"/>
            <w:vAlign w:val="center"/>
          </w:tcPr>
          <w:p w:rsidR="004F2873" w:rsidRPr="004F2873" w:rsidRDefault="004F2873" w:rsidP="004F2873">
            <w:pPr>
              <w:jc w:val="both"/>
              <w:rPr>
                <w:rFonts w:ascii="Calibri" w:hAnsi="Calibri" w:cs="Arial"/>
                <w:color w:val="FF0000"/>
                <w:sz w:val="20"/>
                <w:szCs w:val="20"/>
                <w:lang w:val="pt-BR"/>
              </w:rPr>
            </w:pPr>
            <w:r w:rsidRPr="004F2873">
              <w:rPr>
                <w:rFonts w:ascii="Calibri" w:hAnsi="Calibri" w:cs="Arial"/>
                <w:color w:val="FF0000"/>
                <w:sz w:val="20"/>
                <w:szCs w:val="20"/>
                <w:lang w:val="pt-BR"/>
              </w:rPr>
              <w:t>O controle da eficácia busca assegurar que atividades planejadas são realizadas e os resultados planejados alcançados. Podem ser usados para controle:</w:t>
            </w:r>
          </w:p>
          <w:p w:rsidR="00040A3B" w:rsidRPr="004F2873" w:rsidRDefault="00C2018C" w:rsidP="004F2873">
            <w:pPr>
              <w:numPr>
                <w:ilvl w:val="1"/>
                <w:numId w:val="11"/>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acompanhamento</w:t>
            </w:r>
            <w:proofErr w:type="gramEnd"/>
            <w:r w:rsidRPr="004F2873">
              <w:rPr>
                <w:rFonts w:ascii="Calibri" w:hAnsi="Calibri" w:cs="Arial"/>
                <w:color w:val="FF0000"/>
                <w:sz w:val="20"/>
                <w:szCs w:val="20"/>
                <w:lang w:val="pt-BR"/>
              </w:rPr>
              <w:t xml:space="preserve"> de cronograma ou plano de ação</w:t>
            </w:r>
          </w:p>
          <w:p w:rsidR="00040A3B" w:rsidRPr="004F2873" w:rsidRDefault="00C2018C" w:rsidP="004F2873">
            <w:pPr>
              <w:numPr>
                <w:ilvl w:val="1"/>
                <w:numId w:val="11"/>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acompanhamento</w:t>
            </w:r>
            <w:proofErr w:type="gramEnd"/>
            <w:r w:rsidRPr="004F2873">
              <w:rPr>
                <w:rFonts w:ascii="Calibri" w:hAnsi="Calibri" w:cs="Arial"/>
                <w:color w:val="FF0000"/>
                <w:sz w:val="20"/>
                <w:szCs w:val="20"/>
                <w:lang w:val="pt-BR"/>
              </w:rPr>
              <w:t xml:space="preserve"> de previsto versus realizado</w:t>
            </w:r>
          </w:p>
          <w:p w:rsidR="003B1FD1" w:rsidRPr="004F2873" w:rsidRDefault="00C2018C" w:rsidP="00F16977">
            <w:pPr>
              <w:numPr>
                <w:ilvl w:val="1"/>
                <w:numId w:val="11"/>
              </w:numPr>
              <w:jc w:val="both"/>
              <w:rPr>
                <w:rFonts w:ascii="Calibri" w:hAnsi="Calibri" w:cs="Arial"/>
                <w:color w:val="FF0000"/>
                <w:sz w:val="20"/>
                <w:szCs w:val="20"/>
                <w:lang w:val="pt-BR"/>
              </w:rPr>
            </w:pPr>
            <w:proofErr w:type="gramStart"/>
            <w:r w:rsidRPr="004F2873">
              <w:rPr>
                <w:rFonts w:ascii="Calibri" w:hAnsi="Calibri" w:cs="Arial"/>
                <w:color w:val="FF0000"/>
                <w:sz w:val="20"/>
                <w:szCs w:val="20"/>
                <w:lang w:val="pt-BR"/>
              </w:rPr>
              <w:t>controle</w:t>
            </w:r>
            <w:proofErr w:type="gramEnd"/>
            <w:r w:rsidRPr="004F2873">
              <w:rPr>
                <w:rFonts w:ascii="Calibri" w:hAnsi="Calibri" w:cs="Arial"/>
                <w:color w:val="FF0000"/>
                <w:sz w:val="20"/>
                <w:szCs w:val="20"/>
                <w:lang w:val="pt-BR"/>
              </w:rPr>
              <w:t xml:space="preserve"> de prazos de execução e entregas </w:t>
            </w:r>
          </w:p>
        </w:tc>
      </w:tr>
      <w:tr w:rsidR="00C1412C" w:rsidRPr="001C1308" w:rsidTr="00053E8E">
        <w:trPr>
          <w:cantSplit/>
          <w:trHeight w:val="340"/>
        </w:trPr>
        <w:tc>
          <w:tcPr>
            <w:tcW w:w="392" w:type="dxa"/>
            <w:vMerge w:val="restart"/>
            <w:shd w:val="clear" w:color="auto" w:fill="BFBFBF"/>
            <w:vAlign w:val="center"/>
          </w:tcPr>
          <w:p w:rsidR="00C1412C" w:rsidRDefault="00C1412C" w:rsidP="00053E8E">
            <w:pPr>
              <w:jc w:val="center"/>
              <w:rPr>
                <w:rFonts w:ascii="Calibri" w:hAnsi="Calibri" w:cs="Tahoma"/>
                <w:b/>
                <w:color w:val="002060"/>
                <w:lang w:val="pt-BR"/>
              </w:rPr>
            </w:pPr>
            <w:r>
              <w:rPr>
                <w:rFonts w:ascii="Calibri" w:hAnsi="Calibri" w:cs="Tahoma"/>
                <w:b/>
                <w:color w:val="002060"/>
                <w:lang w:val="pt-BR"/>
              </w:rPr>
              <w:t>L</w:t>
            </w:r>
          </w:p>
        </w:tc>
        <w:tc>
          <w:tcPr>
            <w:tcW w:w="2410" w:type="dxa"/>
            <w:vMerge w:val="restart"/>
            <w:shd w:val="clear" w:color="auto" w:fill="BFBFBF"/>
            <w:vAlign w:val="center"/>
          </w:tcPr>
          <w:p w:rsidR="00C1412C" w:rsidRPr="002E774E" w:rsidRDefault="00C1412C" w:rsidP="00053E8E">
            <w:pPr>
              <w:jc w:val="center"/>
              <w:rPr>
                <w:rFonts w:ascii="Calibri" w:hAnsi="Calibri" w:cs="Tahoma"/>
                <w:b/>
                <w:color w:val="002060"/>
                <w:sz w:val="22"/>
                <w:szCs w:val="22"/>
                <w:lang w:val="pt-BR"/>
              </w:rPr>
            </w:pPr>
            <w:r w:rsidRPr="002E774E">
              <w:rPr>
                <w:rFonts w:ascii="Calibri" w:hAnsi="Calibri" w:cs="Tahoma"/>
                <w:b/>
                <w:color w:val="002060"/>
                <w:sz w:val="22"/>
                <w:szCs w:val="22"/>
                <w:lang w:val="pt-BR"/>
              </w:rPr>
              <w:t>Aperfeiçoamento:</w:t>
            </w:r>
          </w:p>
        </w:tc>
        <w:tc>
          <w:tcPr>
            <w:tcW w:w="7938" w:type="dxa"/>
            <w:gridSpan w:val="5"/>
            <w:vAlign w:val="center"/>
          </w:tcPr>
          <w:p w:rsidR="00C1412C" w:rsidRDefault="00C1412C" w:rsidP="00C1412C">
            <w:pPr>
              <w:numPr>
                <w:ilvl w:val="0"/>
                <w:numId w:val="4"/>
              </w:numPr>
              <w:ind w:left="214" w:hanging="214"/>
              <w:jc w:val="both"/>
              <w:rPr>
                <w:rFonts w:ascii="Calibri" w:hAnsi="Calibri" w:cs="Tahoma"/>
                <w:b/>
                <w:sz w:val="18"/>
                <w:szCs w:val="22"/>
                <w:lang w:val="pt-BR"/>
              </w:rPr>
            </w:pPr>
            <w:r w:rsidRPr="00C1412C">
              <w:rPr>
                <w:rFonts w:ascii="Calibri" w:hAnsi="Calibri" w:cs="Arial"/>
                <w:b/>
                <w:sz w:val="20"/>
                <w:szCs w:val="20"/>
                <w:lang w:val="pt-BR"/>
              </w:rPr>
              <w:t>Aprendizado:</w:t>
            </w:r>
            <w:r>
              <w:rPr>
                <w:rFonts w:ascii="Calibri" w:hAnsi="Calibri" w:cs="Tahoma"/>
                <w:b/>
                <w:sz w:val="18"/>
                <w:szCs w:val="22"/>
                <w:lang w:val="pt-BR"/>
              </w:rPr>
              <w:t xml:space="preserve"> </w:t>
            </w:r>
          </w:p>
          <w:p w:rsidR="004F2873" w:rsidRPr="004F2873" w:rsidRDefault="004F2873" w:rsidP="004F2873">
            <w:pPr>
              <w:jc w:val="both"/>
              <w:rPr>
                <w:rFonts w:ascii="Calibri" w:hAnsi="Calibri" w:cs="Tahoma"/>
                <w:color w:val="FF0000"/>
                <w:sz w:val="20"/>
                <w:szCs w:val="20"/>
                <w:lang w:val="pt-BR"/>
              </w:rPr>
            </w:pPr>
            <w:r w:rsidRPr="004F2873">
              <w:rPr>
                <w:rFonts w:ascii="Calibri" w:hAnsi="Calibri" w:cs="Tahoma"/>
                <w:color w:val="FF0000"/>
                <w:sz w:val="20"/>
                <w:szCs w:val="20"/>
                <w:lang w:val="pt-BR"/>
              </w:rPr>
              <w:t>Relatar aperfeiçoamentos na prática decorrentes do processo de melhorias, o que pode incluir eventuais inovações, tanto incrementais quanto de ruptura. Ele pode ser explicitado:</w:t>
            </w:r>
          </w:p>
          <w:p w:rsidR="00040A3B" w:rsidRPr="004F2873" w:rsidRDefault="00C2018C" w:rsidP="004F2873">
            <w:pPr>
              <w:numPr>
                <w:ilvl w:val="1"/>
                <w:numId w:val="12"/>
              </w:numPr>
              <w:jc w:val="both"/>
              <w:rPr>
                <w:rFonts w:ascii="Calibri" w:hAnsi="Calibri" w:cs="Tahoma"/>
                <w:color w:val="FF0000"/>
                <w:sz w:val="20"/>
                <w:szCs w:val="20"/>
                <w:lang w:val="pt-BR"/>
              </w:rPr>
            </w:pPr>
            <w:proofErr w:type="gramStart"/>
            <w:r w:rsidRPr="004F2873">
              <w:rPr>
                <w:rFonts w:ascii="Calibri" w:hAnsi="Calibri" w:cs="Tahoma"/>
                <w:color w:val="FF0000"/>
                <w:sz w:val="20"/>
                <w:szCs w:val="20"/>
                <w:lang w:val="pt-BR"/>
              </w:rPr>
              <w:t>pela</w:t>
            </w:r>
            <w:proofErr w:type="gramEnd"/>
            <w:r w:rsidRPr="004F2873">
              <w:rPr>
                <w:rFonts w:ascii="Calibri" w:hAnsi="Calibri" w:cs="Tahoma"/>
                <w:color w:val="FF0000"/>
                <w:sz w:val="20"/>
                <w:szCs w:val="20"/>
                <w:lang w:val="pt-BR"/>
              </w:rPr>
              <w:t xml:space="preserve"> utilização de uma metodologia mais eficaz</w:t>
            </w:r>
          </w:p>
          <w:p w:rsidR="00040A3B" w:rsidRPr="004F2873" w:rsidRDefault="00C2018C" w:rsidP="004F2873">
            <w:pPr>
              <w:numPr>
                <w:ilvl w:val="1"/>
                <w:numId w:val="12"/>
              </w:numPr>
              <w:jc w:val="both"/>
              <w:rPr>
                <w:rFonts w:ascii="Calibri" w:hAnsi="Calibri" w:cs="Tahoma"/>
                <w:color w:val="FF0000"/>
                <w:sz w:val="20"/>
                <w:szCs w:val="20"/>
                <w:lang w:val="pt-BR"/>
              </w:rPr>
            </w:pPr>
            <w:proofErr w:type="gramStart"/>
            <w:r w:rsidRPr="004F2873">
              <w:rPr>
                <w:rFonts w:ascii="Calibri" w:hAnsi="Calibri" w:cs="Tahoma"/>
                <w:color w:val="FF0000"/>
                <w:sz w:val="20"/>
                <w:szCs w:val="20"/>
                <w:lang w:val="pt-BR"/>
              </w:rPr>
              <w:t>pela</w:t>
            </w:r>
            <w:proofErr w:type="gramEnd"/>
            <w:r w:rsidRPr="004F2873">
              <w:rPr>
                <w:rFonts w:ascii="Calibri" w:hAnsi="Calibri" w:cs="Tahoma"/>
                <w:color w:val="FF0000"/>
                <w:sz w:val="20"/>
                <w:szCs w:val="20"/>
                <w:lang w:val="pt-BR"/>
              </w:rPr>
              <w:t xml:space="preserve"> diminuição do tempo de execução</w:t>
            </w:r>
          </w:p>
          <w:p w:rsidR="00040A3B" w:rsidRPr="004F2873" w:rsidRDefault="00C2018C" w:rsidP="004F2873">
            <w:pPr>
              <w:numPr>
                <w:ilvl w:val="1"/>
                <w:numId w:val="12"/>
              </w:numPr>
              <w:jc w:val="both"/>
              <w:rPr>
                <w:rFonts w:ascii="Calibri" w:hAnsi="Calibri" w:cs="Tahoma"/>
                <w:color w:val="FF0000"/>
                <w:sz w:val="20"/>
                <w:szCs w:val="20"/>
                <w:lang w:val="pt-BR"/>
              </w:rPr>
            </w:pPr>
            <w:proofErr w:type="gramStart"/>
            <w:r w:rsidRPr="004F2873">
              <w:rPr>
                <w:rFonts w:ascii="Calibri" w:hAnsi="Calibri" w:cs="Tahoma"/>
                <w:color w:val="FF0000"/>
                <w:sz w:val="20"/>
                <w:szCs w:val="20"/>
                <w:lang w:val="pt-BR"/>
              </w:rPr>
              <w:t>pela</w:t>
            </w:r>
            <w:proofErr w:type="gramEnd"/>
            <w:r w:rsidRPr="004F2873">
              <w:rPr>
                <w:rFonts w:ascii="Calibri" w:hAnsi="Calibri" w:cs="Tahoma"/>
                <w:color w:val="FF0000"/>
                <w:sz w:val="20"/>
                <w:szCs w:val="20"/>
                <w:lang w:val="pt-BR"/>
              </w:rPr>
              <w:t xml:space="preserve"> obtenção de informações de forma mais ágil</w:t>
            </w:r>
          </w:p>
          <w:p w:rsidR="00C1412C" w:rsidRPr="004F2873" w:rsidRDefault="00C2018C" w:rsidP="004167DB">
            <w:pPr>
              <w:numPr>
                <w:ilvl w:val="1"/>
                <w:numId w:val="12"/>
              </w:numPr>
              <w:jc w:val="both"/>
              <w:rPr>
                <w:rFonts w:ascii="Calibri" w:hAnsi="Calibri" w:cs="Tahoma"/>
                <w:color w:val="FF0000"/>
                <w:sz w:val="20"/>
                <w:szCs w:val="20"/>
                <w:lang w:val="pt-BR"/>
              </w:rPr>
            </w:pPr>
            <w:proofErr w:type="gramStart"/>
            <w:r w:rsidRPr="004F2873">
              <w:rPr>
                <w:rFonts w:ascii="Calibri" w:hAnsi="Calibri" w:cs="Tahoma"/>
                <w:color w:val="FF0000"/>
                <w:sz w:val="20"/>
                <w:szCs w:val="20"/>
                <w:lang w:val="pt-BR"/>
              </w:rPr>
              <w:t>pelo</w:t>
            </w:r>
            <w:proofErr w:type="gramEnd"/>
            <w:r w:rsidRPr="004F2873">
              <w:rPr>
                <w:rFonts w:ascii="Calibri" w:hAnsi="Calibri" w:cs="Tahoma"/>
                <w:color w:val="FF0000"/>
                <w:sz w:val="20"/>
                <w:szCs w:val="20"/>
                <w:lang w:val="pt-BR"/>
              </w:rPr>
              <w:t xml:space="preserve"> aumento da integração ou da abrangência do processo.</w:t>
            </w:r>
          </w:p>
        </w:tc>
      </w:tr>
      <w:tr w:rsidR="00C1412C" w:rsidRPr="00160422" w:rsidTr="00053E8E">
        <w:trPr>
          <w:cantSplit/>
          <w:trHeight w:val="340"/>
        </w:trPr>
        <w:tc>
          <w:tcPr>
            <w:tcW w:w="392" w:type="dxa"/>
            <w:vMerge/>
            <w:shd w:val="clear" w:color="auto" w:fill="BFBFBF"/>
            <w:vAlign w:val="center"/>
          </w:tcPr>
          <w:p w:rsidR="00C1412C" w:rsidRPr="00160422" w:rsidRDefault="00C1412C" w:rsidP="00053E8E">
            <w:pPr>
              <w:jc w:val="center"/>
              <w:rPr>
                <w:rFonts w:ascii="Calibri" w:hAnsi="Calibri" w:cs="Tahoma"/>
                <w:b/>
                <w:color w:val="002060"/>
                <w:lang w:val="pt-BR"/>
              </w:rPr>
            </w:pPr>
          </w:p>
        </w:tc>
        <w:tc>
          <w:tcPr>
            <w:tcW w:w="2410" w:type="dxa"/>
            <w:vMerge/>
            <w:shd w:val="clear" w:color="auto" w:fill="BFBFBF"/>
            <w:vAlign w:val="center"/>
          </w:tcPr>
          <w:p w:rsidR="00C1412C" w:rsidRPr="002E774E" w:rsidRDefault="00C1412C" w:rsidP="00053E8E">
            <w:pPr>
              <w:jc w:val="center"/>
              <w:rPr>
                <w:rFonts w:ascii="Calibri" w:hAnsi="Calibri" w:cs="Tahoma"/>
                <w:b/>
                <w:color w:val="002060"/>
                <w:sz w:val="22"/>
                <w:szCs w:val="22"/>
                <w:lang w:val="pt-BR"/>
              </w:rPr>
            </w:pPr>
          </w:p>
        </w:tc>
        <w:tc>
          <w:tcPr>
            <w:tcW w:w="5811" w:type="dxa"/>
            <w:vAlign w:val="center"/>
          </w:tcPr>
          <w:p w:rsidR="00C1412C" w:rsidRDefault="00C1412C" w:rsidP="00C1412C">
            <w:pPr>
              <w:numPr>
                <w:ilvl w:val="0"/>
                <w:numId w:val="4"/>
              </w:numPr>
              <w:ind w:left="214" w:hanging="214"/>
              <w:jc w:val="both"/>
              <w:rPr>
                <w:rFonts w:ascii="Calibri" w:hAnsi="Calibri" w:cs="Tahoma"/>
                <w:b/>
                <w:sz w:val="20"/>
                <w:szCs w:val="22"/>
                <w:lang w:val="pt-BR"/>
              </w:rPr>
            </w:pPr>
            <w:r w:rsidRPr="00C1412C">
              <w:rPr>
                <w:rFonts w:ascii="Calibri" w:hAnsi="Calibri" w:cs="Arial"/>
                <w:b/>
                <w:sz w:val="20"/>
                <w:szCs w:val="20"/>
                <w:lang w:val="pt-BR"/>
              </w:rPr>
              <w:t>O processo merece ser destacado como um exemplo?</w:t>
            </w:r>
            <w:r w:rsidRPr="00160422">
              <w:rPr>
                <w:rFonts w:ascii="Calibri" w:hAnsi="Calibri" w:cs="Tahoma"/>
                <w:b/>
                <w:sz w:val="20"/>
                <w:szCs w:val="22"/>
                <w:lang w:val="pt-BR"/>
              </w:rPr>
              <w:t xml:space="preserve"> </w:t>
            </w:r>
          </w:p>
          <w:p w:rsidR="004F2873" w:rsidRPr="004F2873" w:rsidRDefault="004F2873" w:rsidP="00053E8E">
            <w:pPr>
              <w:jc w:val="both"/>
              <w:rPr>
                <w:rFonts w:ascii="Calibri" w:hAnsi="Calibri" w:cs="Tahoma"/>
                <w:sz w:val="20"/>
                <w:szCs w:val="22"/>
                <w:lang w:val="pt-BR"/>
              </w:rPr>
            </w:pPr>
            <w:r w:rsidRPr="004F2873">
              <w:rPr>
                <w:rFonts w:ascii="Calibri" w:hAnsi="Calibri" w:cs="Tahoma"/>
                <w:color w:val="FF0000"/>
                <w:sz w:val="20"/>
                <w:szCs w:val="22"/>
                <w:lang w:val="pt-BR"/>
              </w:rPr>
              <w:t>O processo pode servir de exemplo para outras unidades e organizações.</w:t>
            </w:r>
          </w:p>
        </w:tc>
        <w:tc>
          <w:tcPr>
            <w:tcW w:w="567" w:type="dxa"/>
            <w:shd w:val="clear" w:color="auto" w:fill="BFBFBF"/>
            <w:vAlign w:val="center"/>
          </w:tcPr>
          <w:p w:rsidR="00C1412C" w:rsidRPr="00160422" w:rsidRDefault="00C1412C" w:rsidP="0075204C">
            <w:pPr>
              <w:jc w:val="center"/>
              <w:rPr>
                <w:rFonts w:ascii="Calibri" w:hAnsi="Calibri" w:cs="Tahoma"/>
                <w:b/>
                <w:sz w:val="18"/>
                <w:szCs w:val="22"/>
                <w:lang w:val="pt-BR"/>
              </w:rPr>
            </w:pPr>
            <w:r w:rsidRPr="00160422">
              <w:rPr>
                <w:rFonts w:ascii="Calibri" w:hAnsi="Calibri" w:cs="Tahoma"/>
                <w:b/>
                <w:color w:val="002060"/>
                <w:sz w:val="18"/>
                <w:szCs w:val="22"/>
                <w:lang w:val="pt-BR"/>
              </w:rPr>
              <w:t>Sim</w:t>
            </w:r>
          </w:p>
        </w:tc>
        <w:tc>
          <w:tcPr>
            <w:tcW w:w="567" w:type="dxa"/>
            <w:shd w:val="clear" w:color="auto" w:fill="auto"/>
            <w:vAlign w:val="center"/>
          </w:tcPr>
          <w:p w:rsidR="00C1412C" w:rsidRPr="0075204C" w:rsidRDefault="00C1412C" w:rsidP="0075204C">
            <w:pPr>
              <w:jc w:val="center"/>
              <w:rPr>
                <w:rFonts w:ascii="Calibri" w:hAnsi="Calibri" w:cs="Tahoma"/>
                <w:b/>
                <w:color w:val="FF0000"/>
                <w:sz w:val="18"/>
                <w:szCs w:val="22"/>
                <w:lang w:val="pt-BR"/>
              </w:rPr>
            </w:pPr>
          </w:p>
        </w:tc>
        <w:tc>
          <w:tcPr>
            <w:tcW w:w="567" w:type="dxa"/>
            <w:shd w:val="clear" w:color="auto" w:fill="BFBFBF"/>
            <w:vAlign w:val="center"/>
          </w:tcPr>
          <w:p w:rsidR="00C1412C" w:rsidRPr="00160422" w:rsidRDefault="00C1412C" w:rsidP="0075204C">
            <w:pPr>
              <w:jc w:val="center"/>
              <w:rPr>
                <w:rFonts w:ascii="Calibri" w:hAnsi="Calibri" w:cs="Tahoma"/>
                <w:b/>
                <w:sz w:val="18"/>
                <w:szCs w:val="22"/>
                <w:lang w:val="pt-BR"/>
              </w:rPr>
            </w:pPr>
            <w:r w:rsidRPr="00160422">
              <w:rPr>
                <w:rFonts w:ascii="Calibri" w:hAnsi="Calibri" w:cs="Tahoma"/>
                <w:b/>
                <w:color w:val="002060"/>
                <w:sz w:val="18"/>
                <w:szCs w:val="22"/>
                <w:lang w:val="pt-BR"/>
              </w:rPr>
              <w:t>Não</w:t>
            </w:r>
          </w:p>
        </w:tc>
        <w:tc>
          <w:tcPr>
            <w:tcW w:w="426" w:type="dxa"/>
            <w:shd w:val="clear" w:color="auto" w:fill="auto"/>
            <w:vAlign w:val="center"/>
          </w:tcPr>
          <w:p w:rsidR="00C1412C" w:rsidRPr="00160422" w:rsidRDefault="00C1412C" w:rsidP="0075204C">
            <w:pPr>
              <w:jc w:val="center"/>
              <w:rPr>
                <w:rFonts w:ascii="Calibri" w:hAnsi="Calibri" w:cs="Tahoma"/>
                <w:b/>
                <w:sz w:val="18"/>
                <w:szCs w:val="22"/>
                <w:lang w:val="pt-BR"/>
              </w:rPr>
            </w:pPr>
          </w:p>
        </w:tc>
      </w:tr>
      <w:tr w:rsidR="00C1412C" w:rsidRPr="004F2873" w:rsidTr="00053E8E">
        <w:trPr>
          <w:cantSplit/>
          <w:trHeight w:val="340"/>
        </w:trPr>
        <w:tc>
          <w:tcPr>
            <w:tcW w:w="392" w:type="dxa"/>
            <w:vMerge/>
            <w:shd w:val="clear" w:color="auto" w:fill="BFBFBF"/>
            <w:vAlign w:val="center"/>
          </w:tcPr>
          <w:p w:rsidR="00C1412C" w:rsidRPr="00160422" w:rsidRDefault="00C1412C" w:rsidP="00053E8E">
            <w:pPr>
              <w:jc w:val="center"/>
              <w:rPr>
                <w:rFonts w:ascii="Calibri" w:hAnsi="Calibri" w:cs="Tahoma"/>
                <w:b/>
                <w:color w:val="002060"/>
                <w:lang w:val="pt-BR"/>
              </w:rPr>
            </w:pPr>
          </w:p>
        </w:tc>
        <w:tc>
          <w:tcPr>
            <w:tcW w:w="2410" w:type="dxa"/>
            <w:vMerge/>
            <w:shd w:val="clear" w:color="auto" w:fill="BFBFBF"/>
            <w:vAlign w:val="center"/>
          </w:tcPr>
          <w:p w:rsidR="00C1412C" w:rsidRPr="002E774E" w:rsidRDefault="00C1412C" w:rsidP="00053E8E">
            <w:pPr>
              <w:jc w:val="center"/>
              <w:rPr>
                <w:rFonts w:ascii="Calibri" w:hAnsi="Calibri" w:cs="Tahoma"/>
                <w:b/>
                <w:color w:val="002060"/>
                <w:sz w:val="22"/>
                <w:szCs w:val="22"/>
                <w:lang w:val="pt-BR"/>
              </w:rPr>
            </w:pPr>
          </w:p>
        </w:tc>
        <w:tc>
          <w:tcPr>
            <w:tcW w:w="7938" w:type="dxa"/>
            <w:gridSpan w:val="5"/>
            <w:vAlign w:val="center"/>
          </w:tcPr>
          <w:p w:rsidR="00C1412C" w:rsidRPr="00160422" w:rsidRDefault="00C1412C" w:rsidP="004F2873">
            <w:pPr>
              <w:jc w:val="both"/>
              <w:rPr>
                <w:rFonts w:ascii="Calibri" w:hAnsi="Calibri" w:cs="Arial"/>
                <w:bCs/>
                <w:sz w:val="20"/>
                <w:szCs w:val="20"/>
                <w:lang w:val="pt-BR"/>
              </w:rPr>
            </w:pPr>
            <w:r w:rsidRPr="00160422">
              <w:rPr>
                <w:rFonts w:ascii="Calibri" w:hAnsi="Calibri" w:cs="Tahoma"/>
                <w:b/>
                <w:sz w:val="20"/>
                <w:szCs w:val="22"/>
                <w:lang w:val="pt-BR"/>
              </w:rPr>
              <w:t xml:space="preserve">Justificativa: </w:t>
            </w:r>
          </w:p>
        </w:tc>
      </w:tr>
      <w:tr w:rsidR="00C1412C" w:rsidRPr="002E774E" w:rsidTr="00053E8E">
        <w:trPr>
          <w:cantSplit/>
          <w:trHeight w:val="340"/>
        </w:trPr>
        <w:tc>
          <w:tcPr>
            <w:tcW w:w="392" w:type="dxa"/>
            <w:vMerge/>
            <w:shd w:val="clear" w:color="auto" w:fill="BFBFBF"/>
            <w:vAlign w:val="center"/>
          </w:tcPr>
          <w:p w:rsidR="00C1412C" w:rsidRPr="00160422" w:rsidRDefault="00C1412C" w:rsidP="00053E8E">
            <w:pPr>
              <w:jc w:val="center"/>
              <w:rPr>
                <w:rFonts w:ascii="Calibri" w:hAnsi="Calibri" w:cs="Tahoma"/>
                <w:b/>
                <w:color w:val="002060"/>
                <w:lang w:val="pt-BR"/>
              </w:rPr>
            </w:pPr>
          </w:p>
        </w:tc>
        <w:tc>
          <w:tcPr>
            <w:tcW w:w="2410" w:type="dxa"/>
            <w:vMerge w:val="restart"/>
            <w:shd w:val="clear" w:color="auto" w:fill="BFBFBF"/>
            <w:vAlign w:val="center"/>
          </w:tcPr>
          <w:p w:rsidR="00C1412C" w:rsidRPr="002E774E" w:rsidRDefault="00C1412C" w:rsidP="00053E8E">
            <w:pPr>
              <w:jc w:val="center"/>
              <w:rPr>
                <w:rFonts w:ascii="Calibri" w:hAnsi="Calibri" w:cs="Tahoma"/>
                <w:b/>
                <w:color w:val="002060"/>
                <w:sz w:val="22"/>
                <w:szCs w:val="22"/>
                <w:lang w:val="pt-BR"/>
              </w:rPr>
            </w:pPr>
            <w:r w:rsidRPr="002E774E">
              <w:rPr>
                <w:rFonts w:ascii="Calibri" w:hAnsi="Calibri" w:cs="Tahoma"/>
                <w:b/>
                <w:color w:val="002060"/>
                <w:sz w:val="22"/>
                <w:szCs w:val="22"/>
                <w:lang w:val="pt-BR"/>
              </w:rPr>
              <w:t>Inovação:</w:t>
            </w:r>
          </w:p>
        </w:tc>
        <w:tc>
          <w:tcPr>
            <w:tcW w:w="5811" w:type="dxa"/>
            <w:vAlign w:val="center"/>
          </w:tcPr>
          <w:p w:rsidR="00C1412C" w:rsidRPr="004F2873" w:rsidRDefault="00C1412C" w:rsidP="003B1FD1">
            <w:pPr>
              <w:numPr>
                <w:ilvl w:val="0"/>
                <w:numId w:val="4"/>
              </w:numPr>
              <w:ind w:left="214" w:hanging="214"/>
              <w:rPr>
                <w:rFonts w:ascii="Calibri" w:hAnsi="Calibri" w:cs="Tahoma"/>
                <w:b/>
                <w:sz w:val="20"/>
                <w:szCs w:val="20"/>
                <w:lang w:val="pt-BR"/>
              </w:rPr>
            </w:pPr>
            <w:r>
              <w:rPr>
                <w:rFonts w:ascii="Calibri" w:hAnsi="Calibri" w:cs="Tahoma"/>
                <w:b/>
                <w:sz w:val="20"/>
                <w:szCs w:val="22"/>
                <w:lang w:val="pt-BR"/>
              </w:rPr>
              <w:t>O processo</w:t>
            </w:r>
            <w:r w:rsidRPr="00160422">
              <w:rPr>
                <w:rFonts w:ascii="Calibri" w:hAnsi="Calibri" w:cs="Tahoma"/>
                <w:b/>
                <w:sz w:val="20"/>
                <w:szCs w:val="22"/>
                <w:lang w:val="pt-BR"/>
              </w:rPr>
              <w:t xml:space="preserve"> possui características inovadoras?</w:t>
            </w:r>
          </w:p>
          <w:p w:rsidR="004F2873" w:rsidRPr="004F2873" w:rsidRDefault="004F2873" w:rsidP="00053E8E">
            <w:pPr>
              <w:jc w:val="both"/>
              <w:rPr>
                <w:rFonts w:ascii="Calibri" w:hAnsi="Calibri" w:cs="Tahoma"/>
                <w:sz w:val="20"/>
                <w:szCs w:val="20"/>
                <w:lang w:val="pt-BR"/>
              </w:rPr>
            </w:pPr>
            <w:r w:rsidRPr="004F2873">
              <w:rPr>
                <w:rFonts w:ascii="Calibri" w:hAnsi="Calibri" w:cs="Tahoma"/>
                <w:color w:val="FF0000"/>
                <w:sz w:val="20"/>
                <w:szCs w:val="20"/>
                <w:lang w:val="pt-BR"/>
              </w:rPr>
              <w:t xml:space="preserve">Ter características inovadoras pode significar, por exemplo, contar com uma nova solução ainda não experimentada em outras organizações ou Unidades. Do mesmo modo, inovação pode também significar que determinada metodologia foi tão aperfeiçoada, que é utilizada de forma inédita no setor de atuação.  </w:t>
            </w:r>
            <w:r w:rsidRPr="004F2873">
              <w:rPr>
                <w:rFonts w:ascii="Calibri" w:hAnsi="Calibri" w:cs="Tahoma"/>
                <w:color w:val="FF0000"/>
                <w:sz w:val="20"/>
                <w:szCs w:val="20"/>
                <w:u w:val="single"/>
                <w:lang w:val="pt-BR"/>
              </w:rPr>
              <w:t xml:space="preserve">Inovação não significa ser usada pela primeira vez, ou seja, ser um processo inédito na área. </w:t>
            </w:r>
          </w:p>
        </w:tc>
        <w:tc>
          <w:tcPr>
            <w:tcW w:w="567" w:type="dxa"/>
            <w:shd w:val="clear" w:color="auto" w:fill="BFBFBF"/>
            <w:vAlign w:val="center"/>
          </w:tcPr>
          <w:p w:rsidR="00C1412C" w:rsidRPr="00160422" w:rsidRDefault="00C1412C" w:rsidP="0075204C">
            <w:pPr>
              <w:jc w:val="center"/>
              <w:rPr>
                <w:rFonts w:ascii="Calibri" w:hAnsi="Calibri" w:cs="Tahoma"/>
                <w:b/>
                <w:sz w:val="20"/>
                <w:szCs w:val="20"/>
                <w:lang w:val="pt-BR"/>
              </w:rPr>
            </w:pPr>
            <w:r w:rsidRPr="002E774E">
              <w:rPr>
                <w:rFonts w:ascii="Calibri" w:hAnsi="Calibri" w:cs="Tahoma"/>
                <w:b/>
                <w:color w:val="002060"/>
                <w:sz w:val="18"/>
                <w:szCs w:val="22"/>
                <w:lang w:val="pt-BR"/>
              </w:rPr>
              <w:t>Sim</w:t>
            </w:r>
          </w:p>
        </w:tc>
        <w:tc>
          <w:tcPr>
            <w:tcW w:w="567" w:type="dxa"/>
            <w:vAlign w:val="center"/>
          </w:tcPr>
          <w:p w:rsidR="00C1412C" w:rsidRPr="00160422" w:rsidRDefault="00C1412C" w:rsidP="0075204C">
            <w:pPr>
              <w:jc w:val="center"/>
              <w:rPr>
                <w:rFonts w:ascii="Calibri" w:hAnsi="Calibri" w:cs="Tahoma"/>
                <w:b/>
                <w:sz w:val="20"/>
                <w:szCs w:val="20"/>
                <w:lang w:val="pt-BR"/>
              </w:rPr>
            </w:pPr>
          </w:p>
        </w:tc>
        <w:tc>
          <w:tcPr>
            <w:tcW w:w="567" w:type="dxa"/>
            <w:shd w:val="clear" w:color="auto" w:fill="BFBFBF"/>
            <w:vAlign w:val="center"/>
          </w:tcPr>
          <w:p w:rsidR="00C1412C" w:rsidRPr="00160422" w:rsidRDefault="00C1412C" w:rsidP="0075204C">
            <w:pPr>
              <w:jc w:val="center"/>
              <w:rPr>
                <w:rFonts w:ascii="Calibri" w:hAnsi="Calibri" w:cs="Tahoma"/>
                <w:b/>
                <w:sz w:val="20"/>
                <w:szCs w:val="20"/>
                <w:lang w:val="pt-BR"/>
              </w:rPr>
            </w:pPr>
            <w:r w:rsidRPr="002E774E">
              <w:rPr>
                <w:rFonts w:ascii="Calibri" w:hAnsi="Calibri" w:cs="Tahoma"/>
                <w:b/>
                <w:color w:val="002060"/>
                <w:sz w:val="18"/>
                <w:szCs w:val="22"/>
                <w:lang w:val="pt-BR"/>
              </w:rPr>
              <w:t>Não</w:t>
            </w:r>
          </w:p>
        </w:tc>
        <w:tc>
          <w:tcPr>
            <w:tcW w:w="426" w:type="dxa"/>
            <w:vAlign w:val="center"/>
          </w:tcPr>
          <w:p w:rsidR="00C1412C" w:rsidRPr="0075204C" w:rsidRDefault="00C1412C" w:rsidP="0075204C">
            <w:pPr>
              <w:jc w:val="center"/>
              <w:rPr>
                <w:rFonts w:ascii="Calibri" w:hAnsi="Calibri" w:cs="Tahoma"/>
                <w:b/>
                <w:color w:val="FF0000"/>
                <w:sz w:val="20"/>
                <w:szCs w:val="20"/>
                <w:lang w:val="pt-BR"/>
              </w:rPr>
            </w:pPr>
          </w:p>
        </w:tc>
      </w:tr>
      <w:tr w:rsidR="00C1412C" w:rsidRPr="002E774E" w:rsidTr="00053E8E">
        <w:trPr>
          <w:cantSplit/>
          <w:trHeight w:val="340"/>
        </w:trPr>
        <w:tc>
          <w:tcPr>
            <w:tcW w:w="392" w:type="dxa"/>
            <w:vMerge/>
            <w:shd w:val="clear" w:color="auto" w:fill="BFBFBF"/>
          </w:tcPr>
          <w:p w:rsidR="00C1412C" w:rsidRPr="00160422" w:rsidRDefault="00C1412C" w:rsidP="003B1FD1">
            <w:pPr>
              <w:rPr>
                <w:rFonts w:ascii="Calibri" w:hAnsi="Calibri" w:cs="Tahoma"/>
                <w:b/>
                <w:color w:val="002060"/>
                <w:lang w:val="pt-BR"/>
              </w:rPr>
            </w:pPr>
          </w:p>
        </w:tc>
        <w:tc>
          <w:tcPr>
            <w:tcW w:w="2410" w:type="dxa"/>
            <w:vMerge/>
            <w:shd w:val="clear" w:color="auto" w:fill="BFBFBF"/>
            <w:vAlign w:val="center"/>
          </w:tcPr>
          <w:p w:rsidR="00C1412C" w:rsidRPr="00160422" w:rsidRDefault="00C1412C" w:rsidP="003B1FD1">
            <w:pPr>
              <w:rPr>
                <w:rFonts w:ascii="Calibri" w:hAnsi="Calibri" w:cs="Tahoma"/>
                <w:b/>
                <w:color w:val="002060"/>
                <w:lang w:val="pt-BR"/>
              </w:rPr>
            </w:pPr>
          </w:p>
        </w:tc>
        <w:tc>
          <w:tcPr>
            <w:tcW w:w="7938" w:type="dxa"/>
            <w:gridSpan w:val="5"/>
            <w:vAlign w:val="center"/>
          </w:tcPr>
          <w:p w:rsidR="00C1412C" w:rsidRPr="00160422" w:rsidRDefault="00C1412C" w:rsidP="003B1FD1">
            <w:pPr>
              <w:numPr>
                <w:ilvl w:val="0"/>
                <w:numId w:val="4"/>
              </w:numPr>
              <w:ind w:left="214" w:hanging="214"/>
              <w:rPr>
                <w:rFonts w:ascii="Calibri" w:hAnsi="Calibri" w:cs="Tahoma"/>
                <w:b/>
                <w:sz w:val="20"/>
                <w:szCs w:val="20"/>
                <w:lang w:val="pt-BR"/>
              </w:rPr>
            </w:pPr>
            <w:r>
              <w:rPr>
                <w:rFonts w:ascii="Calibri" w:hAnsi="Calibri" w:cs="Tahoma"/>
                <w:b/>
                <w:sz w:val="20"/>
                <w:szCs w:val="20"/>
                <w:lang w:val="pt-BR"/>
              </w:rPr>
              <w:t>Justificativa:</w:t>
            </w:r>
          </w:p>
        </w:tc>
      </w:tr>
    </w:tbl>
    <w:p w:rsidR="00064793" w:rsidRDefault="00064793" w:rsidP="003F49C1">
      <w:pPr>
        <w:pBdr>
          <w:bottom w:val="single" w:sz="6" w:space="31" w:color="auto"/>
        </w:pBdr>
        <w:tabs>
          <w:tab w:val="left" w:pos="2615"/>
        </w:tabs>
        <w:rPr>
          <w:rFonts w:ascii="Tahoma" w:hAnsi="Tahoma" w:cs="Tahoma"/>
          <w:sz w:val="20"/>
          <w:szCs w:val="20"/>
          <w:lang w:val="pt-BR"/>
        </w:rPr>
      </w:pPr>
    </w:p>
    <w:sectPr w:rsidR="00064793" w:rsidSect="00B92284">
      <w:headerReference w:type="default" r:id="rId8"/>
      <w:footerReference w:type="even" r:id="rId9"/>
      <w:footerReference w:type="default" r:id="rId10"/>
      <w:headerReference w:type="first" r:id="rId11"/>
      <w:footerReference w:type="first" r:id="rId12"/>
      <w:pgSz w:w="11907" w:h="16840" w:code="9"/>
      <w:pgMar w:top="720" w:right="720" w:bottom="822" w:left="720"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BD" w:rsidRDefault="007722BD">
      <w:r>
        <w:separator/>
      </w:r>
    </w:p>
  </w:endnote>
  <w:endnote w:type="continuationSeparator" w:id="0">
    <w:p w:rsidR="007722BD" w:rsidRDefault="0077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82" w:rsidRDefault="00C607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0782" w:rsidRDefault="00C607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4" w:rsidRPr="00B92284" w:rsidRDefault="00B92284">
    <w:pPr>
      <w:pStyle w:val="Rodap"/>
      <w:jc w:val="right"/>
      <w:rPr>
        <w:rFonts w:ascii="Calibri" w:hAnsi="Calibri"/>
        <w:sz w:val="20"/>
        <w:szCs w:val="20"/>
      </w:rPr>
    </w:pPr>
    <w:r w:rsidRPr="00B92284">
      <w:rPr>
        <w:rFonts w:ascii="Calibri" w:hAnsi="Calibri"/>
        <w:sz w:val="20"/>
        <w:szCs w:val="20"/>
      </w:rPr>
      <w:fldChar w:fldCharType="begin"/>
    </w:r>
    <w:r w:rsidRPr="00B92284">
      <w:rPr>
        <w:rFonts w:ascii="Calibri" w:hAnsi="Calibri"/>
        <w:sz w:val="20"/>
        <w:szCs w:val="20"/>
      </w:rPr>
      <w:instrText>PAGE   \* MERGEFORMAT</w:instrText>
    </w:r>
    <w:r w:rsidRPr="00B92284">
      <w:rPr>
        <w:rFonts w:ascii="Calibri" w:hAnsi="Calibri"/>
        <w:sz w:val="20"/>
        <w:szCs w:val="20"/>
      </w:rPr>
      <w:fldChar w:fldCharType="separate"/>
    </w:r>
    <w:r w:rsidR="001C1308" w:rsidRPr="001C1308">
      <w:rPr>
        <w:rFonts w:ascii="Calibri" w:hAnsi="Calibri"/>
        <w:noProof/>
        <w:sz w:val="20"/>
        <w:szCs w:val="20"/>
        <w:lang w:val="pt-BR"/>
      </w:rPr>
      <w:t>2</w:t>
    </w:r>
    <w:r w:rsidRPr="00B92284">
      <w:rPr>
        <w:rFonts w:ascii="Calibri" w:hAnsi="Calibri"/>
        <w:sz w:val="20"/>
        <w:szCs w:val="20"/>
      </w:rPr>
      <w:fldChar w:fldCharType="end"/>
    </w:r>
  </w:p>
  <w:p w:rsidR="00B92284" w:rsidRDefault="00B9228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4" w:rsidRPr="00B92284" w:rsidRDefault="00B92284">
    <w:pPr>
      <w:pStyle w:val="Rodap"/>
      <w:jc w:val="right"/>
      <w:rPr>
        <w:rFonts w:ascii="Calibri" w:hAnsi="Calibri"/>
        <w:sz w:val="20"/>
        <w:szCs w:val="20"/>
      </w:rPr>
    </w:pPr>
    <w:r w:rsidRPr="00B92284">
      <w:rPr>
        <w:rFonts w:ascii="Calibri" w:hAnsi="Calibri"/>
        <w:sz w:val="20"/>
        <w:szCs w:val="20"/>
      </w:rPr>
      <w:fldChar w:fldCharType="begin"/>
    </w:r>
    <w:r w:rsidRPr="00B92284">
      <w:rPr>
        <w:rFonts w:ascii="Calibri" w:hAnsi="Calibri"/>
        <w:sz w:val="20"/>
        <w:szCs w:val="20"/>
      </w:rPr>
      <w:instrText>PAGE   \* MERGEFORMAT</w:instrText>
    </w:r>
    <w:r w:rsidRPr="00B92284">
      <w:rPr>
        <w:rFonts w:ascii="Calibri" w:hAnsi="Calibri"/>
        <w:sz w:val="20"/>
        <w:szCs w:val="20"/>
      </w:rPr>
      <w:fldChar w:fldCharType="separate"/>
    </w:r>
    <w:r w:rsidRPr="00B92284">
      <w:rPr>
        <w:rFonts w:ascii="Calibri" w:hAnsi="Calibri"/>
        <w:noProof/>
        <w:sz w:val="20"/>
        <w:szCs w:val="20"/>
        <w:lang w:val="pt-BR"/>
      </w:rPr>
      <w:t>1</w:t>
    </w:r>
    <w:r w:rsidRPr="00B92284">
      <w:rPr>
        <w:rFonts w:ascii="Calibri" w:hAnsi="Calibri"/>
        <w:sz w:val="20"/>
        <w:szCs w:val="20"/>
      </w:rPr>
      <w:fldChar w:fldCharType="end"/>
    </w:r>
  </w:p>
  <w:p w:rsidR="00C60782" w:rsidRPr="00DE797F" w:rsidRDefault="00C60782">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BD" w:rsidRDefault="007722BD">
      <w:r>
        <w:separator/>
      </w:r>
    </w:p>
  </w:footnote>
  <w:footnote w:type="continuationSeparator" w:id="0">
    <w:p w:rsidR="007722BD" w:rsidRDefault="0077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82" w:rsidRPr="00FD4A41" w:rsidRDefault="004C6DC5" w:rsidP="0097275D">
    <w:pPr>
      <w:pStyle w:val="Cabealho"/>
      <w:pBdr>
        <w:between w:val="single" w:sz="4" w:space="1" w:color="4F81BD"/>
      </w:pBdr>
      <w:spacing w:line="276" w:lineRule="auto"/>
      <w:jc w:val="center"/>
      <w:rPr>
        <w:lang w:val="pt-BR"/>
      </w:rPr>
    </w:pPr>
    <w:r w:rsidRPr="00E65C40">
      <w:rPr>
        <w:b/>
        <w:noProof/>
        <w:color w:val="CEA328"/>
        <w:lang w:val="pt-BR"/>
      </w:rPr>
      <w:drawing>
        <wp:anchor distT="0" distB="0" distL="114300" distR="114300" simplePos="0" relativeHeight="251659264" behindDoc="0" locked="0" layoutInCell="1" allowOverlap="1" wp14:anchorId="3E356D9F" wp14:editId="22BB3CB6">
          <wp:simplePos x="0" y="0"/>
          <wp:positionH relativeFrom="margin">
            <wp:posOffset>5457825</wp:posOffset>
          </wp:positionH>
          <wp:positionV relativeFrom="paragraph">
            <wp:posOffset>-416560</wp:posOffset>
          </wp:positionV>
          <wp:extent cx="1285875" cy="660400"/>
          <wp:effectExtent l="0" t="0" r="0" b="6350"/>
          <wp:wrapSquare wrapText="bothSides"/>
          <wp:docPr id="1" name="Imagem 1" descr="C:\Users\kamila.mota\Desktop\Header-Footer_timbrado_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mota\Desktop\Header-Footer_timbrado_timbrad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 t="-737" r="63913" b="737"/>
                  <a:stretch/>
                </pic:blipFill>
                <pic:spPr bwMode="auto">
                  <a:xfrm>
                    <a:off x="0" y="0"/>
                    <a:ext cx="1285875"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22" w:rsidRDefault="00BD4A54">
    <w:pPr>
      <w:pStyle w:val="Cabealho"/>
    </w:pPr>
    <w:r>
      <w:rPr>
        <w:noProof/>
        <w:lang w:val="pt-BR"/>
      </w:rPr>
      <w:drawing>
        <wp:anchor distT="0" distB="0" distL="114300" distR="114300" simplePos="0" relativeHeight="251657216" behindDoc="0" locked="0" layoutInCell="1" allowOverlap="1">
          <wp:simplePos x="0" y="0"/>
          <wp:positionH relativeFrom="column">
            <wp:posOffset>5751195</wp:posOffset>
          </wp:positionH>
          <wp:positionV relativeFrom="paragraph">
            <wp:posOffset>-337185</wp:posOffset>
          </wp:positionV>
          <wp:extent cx="892810" cy="464820"/>
          <wp:effectExtent l="0" t="0" r="2540" b="0"/>
          <wp:wrapSquare wrapText="bothSides"/>
          <wp:docPr id="16"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464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FF1"/>
    <w:multiLevelType w:val="hybridMultilevel"/>
    <w:tmpl w:val="6E5420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4397236"/>
    <w:multiLevelType w:val="hybridMultilevel"/>
    <w:tmpl w:val="9822BA58"/>
    <w:lvl w:ilvl="0" w:tplc="8242B22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143513"/>
    <w:multiLevelType w:val="hybridMultilevel"/>
    <w:tmpl w:val="7062C49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1D64870"/>
    <w:multiLevelType w:val="hybridMultilevel"/>
    <w:tmpl w:val="89B46122"/>
    <w:lvl w:ilvl="0" w:tplc="C63EC2F6">
      <w:start w:val="1"/>
      <w:numFmt w:val="bullet"/>
      <w:lvlText w:val=""/>
      <w:lvlJc w:val="left"/>
      <w:pPr>
        <w:tabs>
          <w:tab w:val="num" w:pos="720"/>
        </w:tabs>
        <w:ind w:left="720" w:hanging="360"/>
      </w:pPr>
      <w:rPr>
        <w:rFonts w:ascii="Wingdings" w:hAnsi="Wingdings" w:hint="default"/>
      </w:rPr>
    </w:lvl>
    <w:lvl w:ilvl="1" w:tplc="11DEE26E">
      <w:start w:val="1"/>
      <w:numFmt w:val="bullet"/>
      <w:lvlText w:val=""/>
      <w:lvlJc w:val="left"/>
      <w:pPr>
        <w:tabs>
          <w:tab w:val="num" w:pos="1440"/>
        </w:tabs>
        <w:ind w:left="1440" w:hanging="360"/>
      </w:pPr>
      <w:rPr>
        <w:rFonts w:ascii="Wingdings" w:hAnsi="Wingdings" w:hint="default"/>
      </w:rPr>
    </w:lvl>
    <w:lvl w:ilvl="2" w:tplc="5068106C" w:tentative="1">
      <w:start w:val="1"/>
      <w:numFmt w:val="bullet"/>
      <w:lvlText w:val=""/>
      <w:lvlJc w:val="left"/>
      <w:pPr>
        <w:tabs>
          <w:tab w:val="num" w:pos="2160"/>
        </w:tabs>
        <w:ind w:left="2160" w:hanging="360"/>
      </w:pPr>
      <w:rPr>
        <w:rFonts w:ascii="Wingdings" w:hAnsi="Wingdings" w:hint="default"/>
      </w:rPr>
    </w:lvl>
    <w:lvl w:ilvl="3" w:tplc="6AB87878" w:tentative="1">
      <w:start w:val="1"/>
      <w:numFmt w:val="bullet"/>
      <w:lvlText w:val=""/>
      <w:lvlJc w:val="left"/>
      <w:pPr>
        <w:tabs>
          <w:tab w:val="num" w:pos="2880"/>
        </w:tabs>
        <w:ind w:left="2880" w:hanging="360"/>
      </w:pPr>
      <w:rPr>
        <w:rFonts w:ascii="Wingdings" w:hAnsi="Wingdings" w:hint="default"/>
      </w:rPr>
    </w:lvl>
    <w:lvl w:ilvl="4" w:tplc="15780ECE" w:tentative="1">
      <w:start w:val="1"/>
      <w:numFmt w:val="bullet"/>
      <w:lvlText w:val=""/>
      <w:lvlJc w:val="left"/>
      <w:pPr>
        <w:tabs>
          <w:tab w:val="num" w:pos="3600"/>
        </w:tabs>
        <w:ind w:left="3600" w:hanging="360"/>
      </w:pPr>
      <w:rPr>
        <w:rFonts w:ascii="Wingdings" w:hAnsi="Wingdings" w:hint="default"/>
      </w:rPr>
    </w:lvl>
    <w:lvl w:ilvl="5" w:tplc="612E84AA" w:tentative="1">
      <w:start w:val="1"/>
      <w:numFmt w:val="bullet"/>
      <w:lvlText w:val=""/>
      <w:lvlJc w:val="left"/>
      <w:pPr>
        <w:tabs>
          <w:tab w:val="num" w:pos="4320"/>
        </w:tabs>
        <w:ind w:left="4320" w:hanging="360"/>
      </w:pPr>
      <w:rPr>
        <w:rFonts w:ascii="Wingdings" w:hAnsi="Wingdings" w:hint="default"/>
      </w:rPr>
    </w:lvl>
    <w:lvl w:ilvl="6" w:tplc="D536137C" w:tentative="1">
      <w:start w:val="1"/>
      <w:numFmt w:val="bullet"/>
      <w:lvlText w:val=""/>
      <w:lvlJc w:val="left"/>
      <w:pPr>
        <w:tabs>
          <w:tab w:val="num" w:pos="5040"/>
        </w:tabs>
        <w:ind w:left="5040" w:hanging="360"/>
      </w:pPr>
      <w:rPr>
        <w:rFonts w:ascii="Wingdings" w:hAnsi="Wingdings" w:hint="default"/>
      </w:rPr>
    </w:lvl>
    <w:lvl w:ilvl="7" w:tplc="E0D601FC" w:tentative="1">
      <w:start w:val="1"/>
      <w:numFmt w:val="bullet"/>
      <w:lvlText w:val=""/>
      <w:lvlJc w:val="left"/>
      <w:pPr>
        <w:tabs>
          <w:tab w:val="num" w:pos="5760"/>
        </w:tabs>
        <w:ind w:left="5760" w:hanging="360"/>
      </w:pPr>
      <w:rPr>
        <w:rFonts w:ascii="Wingdings" w:hAnsi="Wingdings" w:hint="default"/>
      </w:rPr>
    </w:lvl>
    <w:lvl w:ilvl="8" w:tplc="63147CE2" w:tentative="1">
      <w:start w:val="1"/>
      <w:numFmt w:val="bullet"/>
      <w:lvlText w:val=""/>
      <w:lvlJc w:val="left"/>
      <w:pPr>
        <w:tabs>
          <w:tab w:val="num" w:pos="6480"/>
        </w:tabs>
        <w:ind w:left="6480" w:hanging="360"/>
      </w:pPr>
      <w:rPr>
        <w:rFonts w:ascii="Wingdings" w:hAnsi="Wingdings" w:hint="default"/>
      </w:rPr>
    </w:lvl>
  </w:abstractNum>
  <w:abstractNum w:abstractNumId="4">
    <w:nsid w:val="30F565F5"/>
    <w:multiLevelType w:val="hybridMultilevel"/>
    <w:tmpl w:val="45F2C8AE"/>
    <w:lvl w:ilvl="0" w:tplc="3D7C2394">
      <w:start w:val="1"/>
      <w:numFmt w:val="bullet"/>
      <w:lvlText w:val=""/>
      <w:lvlJc w:val="left"/>
      <w:pPr>
        <w:tabs>
          <w:tab w:val="num" w:pos="720"/>
        </w:tabs>
        <w:ind w:left="720" w:hanging="360"/>
      </w:pPr>
      <w:rPr>
        <w:rFonts w:ascii="Wingdings" w:hAnsi="Wingdings" w:hint="default"/>
      </w:rPr>
    </w:lvl>
    <w:lvl w:ilvl="1" w:tplc="51D6E388">
      <w:start w:val="1"/>
      <w:numFmt w:val="bullet"/>
      <w:lvlText w:val=""/>
      <w:lvlJc w:val="left"/>
      <w:pPr>
        <w:tabs>
          <w:tab w:val="num" w:pos="1440"/>
        </w:tabs>
        <w:ind w:left="1440" w:hanging="360"/>
      </w:pPr>
      <w:rPr>
        <w:rFonts w:ascii="Wingdings" w:hAnsi="Wingdings" w:hint="default"/>
      </w:rPr>
    </w:lvl>
    <w:lvl w:ilvl="2" w:tplc="9B3CEE3A" w:tentative="1">
      <w:start w:val="1"/>
      <w:numFmt w:val="bullet"/>
      <w:lvlText w:val=""/>
      <w:lvlJc w:val="left"/>
      <w:pPr>
        <w:tabs>
          <w:tab w:val="num" w:pos="2160"/>
        </w:tabs>
        <w:ind w:left="2160" w:hanging="360"/>
      </w:pPr>
      <w:rPr>
        <w:rFonts w:ascii="Wingdings" w:hAnsi="Wingdings" w:hint="default"/>
      </w:rPr>
    </w:lvl>
    <w:lvl w:ilvl="3" w:tplc="A79C9EF4" w:tentative="1">
      <w:start w:val="1"/>
      <w:numFmt w:val="bullet"/>
      <w:lvlText w:val=""/>
      <w:lvlJc w:val="left"/>
      <w:pPr>
        <w:tabs>
          <w:tab w:val="num" w:pos="2880"/>
        </w:tabs>
        <w:ind w:left="2880" w:hanging="360"/>
      </w:pPr>
      <w:rPr>
        <w:rFonts w:ascii="Wingdings" w:hAnsi="Wingdings" w:hint="default"/>
      </w:rPr>
    </w:lvl>
    <w:lvl w:ilvl="4" w:tplc="6EA2A774" w:tentative="1">
      <w:start w:val="1"/>
      <w:numFmt w:val="bullet"/>
      <w:lvlText w:val=""/>
      <w:lvlJc w:val="left"/>
      <w:pPr>
        <w:tabs>
          <w:tab w:val="num" w:pos="3600"/>
        </w:tabs>
        <w:ind w:left="3600" w:hanging="360"/>
      </w:pPr>
      <w:rPr>
        <w:rFonts w:ascii="Wingdings" w:hAnsi="Wingdings" w:hint="default"/>
      </w:rPr>
    </w:lvl>
    <w:lvl w:ilvl="5" w:tplc="B740C060" w:tentative="1">
      <w:start w:val="1"/>
      <w:numFmt w:val="bullet"/>
      <w:lvlText w:val=""/>
      <w:lvlJc w:val="left"/>
      <w:pPr>
        <w:tabs>
          <w:tab w:val="num" w:pos="4320"/>
        </w:tabs>
        <w:ind w:left="4320" w:hanging="360"/>
      </w:pPr>
      <w:rPr>
        <w:rFonts w:ascii="Wingdings" w:hAnsi="Wingdings" w:hint="default"/>
      </w:rPr>
    </w:lvl>
    <w:lvl w:ilvl="6" w:tplc="CAC4710C" w:tentative="1">
      <w:start w:val="1"/>
      <w:numFmt w:val="bullet"/>
      <w:lvlText w:val=""/>
      <w:lvlJc w:val="left"/>
      <w:pPr>
        <w:tabs>
          <w:tab w:val="num" w:pos="5040"/>
        </w:tabs>
        <w:ind w:left="5040" w:hanging="360"/>
      </w:pPr>
      <w:rPr>
        <w:rFonts w:ascii="Wingdings" w:hAnsi="Wingdings" w:hint="default"/>
      </w:rPr>
    </w:lvl>
    <w:lvl w:ilvl="7" w:tplc="7920342A" w:tentative="1">
      <w:start w:val="1"/>
      <w:numFmt w:val="bullet"/>
      <w:lvlText w:val=""/>
      <w:lvlJc w:val="left"/>
      <w:pPr>
        <w:tabs>
          <w:tab w:val="num" w:pos="5760"/>
        </w:tabs>
        <w:ind w:left="5760" w:hanging="360"/>
      </w:pPr>
      <w:rPr>
        <w:rFonts w:ascii="Wingdings" w:hAnsi="Wingdings" w:hint="default"/>
      </w:rPr>
    </w:lvl>
    <w:lvl w:ilvl="8" w:tplc="8D2E9FC0" w:tentative="1">
      <w:start w:val="1"/>
      <w:numFmt w:val="bullet"/>
      <w:lvlText w:val=""/>
      <w:lvlJc w:val="left"/>
      <w:pPr>
        <w:tabs>
          <w:tab w:val="num" w:pos="6480"/>
        </w:tabs>
        <w:ind w:left="6480" w:hanging="360"/>
      </w:pPr>
      <w:rPr>
        <w:rFonts w:ascii="Wingdings" w:hAnsi="Wingdings" w:hint="default"/>
      </w:rPr>
    </w:lvl>
  </w:abstractNum>
  <w:abstractNum w:abstractNumId="5">
    <w:nsid w:val="3CC625D8"/>
    <w:multiLevelType w:val="hybridMultilevel"/>
    <w:tmpl w:val="1BB8CCFC"/>
    <w:lvl w:ilvl="0" w:tplc="860A8E1A">
      <w:start w:val="1"/>
      <w:numFmt w:val="bullet"/>
      <w:lvlText w:val=""/>
      <w:lvlJc w:val="left"/>
      <w:pPr>
        <w:tabs>
          <w:tab w:val="num" w:pos="720"/>
        </w:tabs>
        <w:ind w:left="720" w:hanging="360"/>
      </w:pPr>
      <w:rPr>
        <w:rFonts w:ascii="Wingdings" w:hAnsi="Wingdings" w:hint="default"/>
      </w:rPr>
    </w:lvl>
    <w:lvl w:ilvl="1" w:tplc="1A5A32CE">
      <w:start w:val="1"/>
      <w:numFmt w:val="bullet"/>
      <w:lvlText w:val=""/>
      <w:lvlJc w:val="left"/>
      <w:pPr>
        <w:tabs>
          <w:tab w:val="num" w:pos="1440"/>
        </w:tabs>
        <w:ind w:left="1440" w:hanging="360"/>
      </w:pPr>
      <w:rPr>
        <w:rFonts w:ascii="Wingdings" w:hAnsi="Wingdings" w:hint="default"/>
      </w:rPr>
    </w:lvl>
    <w:lvl w:ilvl="2" w:tplc="744AE072" w:tentative="1">
      <w:start w:val="1"/>
      <w:numFmt w:val="bullet"/>
      <w:lvlText w:val=""/>
      <w:lvlJc w:val="left"/>
      <w:pPr>
        <w:tabs>
          <w:tab w:val="num" w:pos="2160"/>
        </w:tabs>
        <w:ind w:left="2160" w:hanging="360"/>
      </w:pPr>
      <w:rPr>
        <w:rFonts w:ascii="Wingdings" w:hAnsi="Wingdings" w:hint="default"/>
      </w:rPr>
    </w:lvl>
    <w:lvl w:ilvl="3" w:tplc="2ABE159C" w:tentative="1">
      <w:start w:val="1"/>
      <w:numFmt w:val="bullet"/>
      <w:lvlText w:val=""/>
      <w:lvlJc w:val="left"/>
      <w:pPr>
        <w:tabs>
          <w:tab w:val="num" w:pos="2880"/>
        </w:tabs>
        <w:ind w:left="2880" w:hanging="360"/>
      </w:pPr>
      <w:rPr>
        <w:rFonts w:ascii="Wingdings" w:hAnsi="Wingdings" w:hint="default"/>
      </w:rPr>
    </w:lvl>
    <w:lvl w:ilvl="4" w:tplc="8AEC1CF6" w:tentative="1">
      <w:start w:val="1"/>
      <w:numFmt w:val="bullet"/>
      <w:lvlText w:val=""/>
      <w:lvlJc w:val="left"/>
      <w:pPr>
        <w:tabs>
          <w:tab w:val="num" w:pos="3600"/>
        </w:tabs>
        <w:ind w:left="3600" w:hanging="360"/>
      </w:pPr>
      <w:rPr>
        <w:rFonts w:ascii="Wingdings" w:hAnsi="Wingdings" w:hint="default"/>
      </w:rPr>
    </w:lvl>
    <w:lvl w:ilvl="5" w:tplc="4AF63F96" w:tentative="1">
      <w:start w:val="1"/>
      <w:numFmt w:val="bullet"/>
      <w:lvlText w:val=""/>
      <w:lvlJc w:val="left"/>
      <w:pPr>
        <w:tabs>
          <w:tab w:val="num" w:pos="4320"/>
        </w:tabs>
        <w:ind w:left="4320" w:hanging="360"/>
      </w:pPr>
      <w:rPr>
        <w:rFonts w:ascii="Wingdings" w:hAnsi="Wingdings" w:hint="default"/>
      </w:rPr>
    </w:lvl>
    <w:lvl w:ilvl="6" w:tplc="B0DA1930" w:tentative="1">
      <w:start w:val="1"/>
      <w:numFmt w:val="bullet"/>
      <w:lvlText w:val=""/>
      <w:lvlJc w:val="left"/>
      <w:pPr>
        <w:tabs>
          <w:tab w:val="num" w:pos="5040"/>
        </w:tabs>
        <w:ind w:left="5040" w:hanging="360"/>
      </w:pPr>
      <w:rPr>
        <w:rFonts w:ascii="Wingdings" w:hAnsi="Wingdings" w:hint="default"/>
      </w:rPr>
    </w:lvl>
    <w:lvl w:ilvl="7" w:tplc="911C51F8" w:tentative="1">
      <w:start w:val="1"/>
      <w:numFmt w:val="bullet"/>
      <w:lvlText w:val=""/>
      <w:lvlJc w:val="left"/>
      <w:pPr>
        <w:tabs>
          <w:tab w:val="num" w:pos="5760"/>
        </w:tabs>
        <w:ind w:left="5760" w:hanging="360"/>
      </w:pPr>
      <w:rPr>
        <w:rFonts w:ascii="Wingdings" w:hAnsi="Wingdings" w:hint="default"/>
      </w:rPr>
    </w:lvl>
    <w:lvl w:ilvl="8" w:tplc="F970DC1C" w:tentative="1">
      <w:start w:val="1"/>
      <w:numFmt w:val="bullet"/>
      <w:lvlText w:val=""/>
      <w:lvlJc w:val="left"/>
      <w:pPr>
        <w:tabs>
          <w:tab w:val="num" w:pos="6480"/>
        </w:tabs>
        <w:ind w:left="6480" w:hanging="360"/>
      </w:pPr>
      <w:rPr>
        <w:rFonts w:ascii="Wingdings" w:hAnsi="Wingdings" w:hint="default"/>
      </w:rPr>
    </w:lvl>
  </w:abstractNum>
  <w:abstractNum w:abstractNumId="6">
    <w:nsid w:val="49A6173D"/>
    <w:multiLevelType w:val="hybridMultilevel"/>
    <w:tmpl w:val="3E1877FE"/>
    <w:lvl w:ilvl="0" w:tplc="041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6B18C7"/>
    <w:multiLevelType w:val="hybridMultilevel"/>
    <w:tmpl w:val="960CF54A"/>
    <w:lvl w:ilvl="0" w:tplc="A6E2C828">
      <w:start w:val="1"/>
      <w:numFmt w:val="bullet"/>
      <w:lvlText w:val=""/>
      <w:lvlJc w:val="left"/>
      <w:pPr>
        <w:tabs>
          <w:tab w:val="num" w:pos="720"/>
        </w:tabs>
        <w:ind w:left="720" w:hanging="360"/>
      </w:pPr>
      <w:rPr>
        <w:rFonts w:ascii="Wingdings" w:hAnsi="Wingdings" w:hint="default"/>
      </w:rPr>
    </w:lvl>
    <w:lvl w:ilvl="1" w:tplc="30882CD6">
      <w:start w:val="1"/>
      <w:numFmt w:val="bullet"/>
      <w:lvlText w:val=""/>
      <w:lvlJc w:val="left"/>
      <w:pPr>
        <w:tabs>
          <w:tab w:val="num" w:pos="1440"/>
        </w:tabs>
        <w:ind w:left="1440" w:hanging="360"/>
      </w:pPr>
      <w:rPr>
        <w:rFonts w:ascii="Wingdings" w:hAnsi="Wingdings" w:hint="default"/>
      </w:rPr>
    </w:lvl>
    <w:lvl w:ilvl="2" w:tplc="8B861242" w:tentative="1">
      <w:start w:val="1"/>
      <w:numFmt w:val="bullet"/>
      <w:lvlText w:val=""/>
      <w:lvlJc w:val="left"/>
      <w:pPr>
        <w:tabs>
          <w:tab w:val="num" w:pos="2160"/>
        </w:tabs>
        <w:ind w:left="2160" w:hanging="360"/>
      </w:pPr>
      <w:rPr>
        <w:rFonts w:ascii="Wingdings" w:hAnsi="Wingdings" w:hint="default"/>
      </w:rPr>
    </w:lvl>
    <w:lvl w:ilvl="3" w:tplc="BEF43BF4" w:tentative="1">
      <w:start w:val="1"/>
      <w:numFmt w:val="bullet"/>
      <w:lvlText w:val=""/>
      <w:lvlJc w:val="left"/>
      <w:pPr>
        <w:tabs>
          <w:tab w:val="num" w:pos="2880"/>
        </w:tabs>
        <w:ind w:left="2880" w:hanging="360"/>
      </w:pPr>
      <w:rPr>
        <w:rFonts w:ascii="Wingdings" w:hAnsi="Wingdings" w:hint="default"/>
      </w:rPr>
    </w:lvl>
    <w:lvl w:ilvl="4" w:tplc="740C6CE0" w:tentative="1">
      <w:start w:val="1"/>
      <w:numFmt w:val="bullet"/>
      <w:lvlText w:val=""/>
      <w:lvlJc w:val="left"/>
      <w:pPr>
        <w:tabs>
          <w:tab w:val="num" w:pos="3600"/>
        </w:tabs>
        <w:ind w:left="3600" w:hanging="360"/>
      </w:pPr>
      <w:rPr>
        <w:rFonts w:ascii="Wingdings" w:hAnsi="Wingdings" w:hint="default"/>
      </w:rPr>
    </w:lvl>
    <w:lvl w:ilvl="5" w:tplc="572E1C28" w:tentative="1">
      <w:start w:val="1"/>
      <w:numFmt w:val="bullet"/>
      <w:lvlText w:val=""/>
      <w:lvlJc w:val="left"/>
      <w:pPr>
        <w:tabs>
          <w:tab w:val="num" w:pos="4320"/>
        </w:tabs>
        <w:ind w:left="4320" w:hanging="360"/>
      </w:pPr>
      <w:rPr>
        <w:rFonts w:ascii="Wingdings" w:hAnsi="Wingdings" w:hint="default"/>
      </w:rPr>
    </w:lvl>
    <w:lvl w:ilvl="6" w:tplc="90545640" w:tentative="1">
      <w:start w:val="1"/>
      <w:numFmt w:val="bullet"/>
      <w:lvlText w:val=""/>
      <w:lvlJc w:val="left"/>
      <w:pPr>
        <w:tabs>
          <w:tab w:val="num" w:pos="5040"/>
        </w:tabs>
        <w:ind w:left="5040" w:hanging="360"/>
      </w:pPr>
      <w:rPr>
        <w:rFonts w:ascii="Wingdings" w:hAnsi="Wingdings" w:hint="default"/>
      </w:rPr>
    </w:lvl>
    <w:lvl w:ilvl="7" w:tplc="30F0CB4E" w:tentative="1">
      <w:start w:val="1"/>
      <w:numFmt w:val="bullet"/>
      <w:lvlText w:val=""/>
      <w:lvlJc w:val="left"/>
      <w:pPr>
        <w:tabs>
          <w:tab w:val="num" w:pos="5760"/>
        </w:tabs>
        <w:ind w:left="5760" w:hanging="360"/>
      </w:pPr>
      <w:rPr>
        <w:rFonts w:ascii="Wingdings" w:hAnsi="Wingdings" w:hint="default"/>
      </w:rPr>
    </w:lvl>
    <w:lvl w:ilvl="8" w:tplc="ED7C3AD0" w:tentative="1">
      <w:start w:val="1"/>
      <w:numFmt w:val="bullet"/>
      <w:lvlText w:val=""/>
      <w:lvlJc w:val="left"/>
      <w:pPr>
        <w:tabs>
          <w:tab w:val="num" w:pos="6480"/>
        </w:tabs>
        <w:ind w:left="6480" w:hanging="360"/>
      </w:pPr>
      <w:rPr>
        <w:rFonts w:ascii="Wingdings" w:hAnsi="Wingdings" w:hint="default"/>
      </w:rPr>
    </w:lvl>
  </w:abstractNum>
  <w:abstractNum w:abstractNumId="8">
    <w:nsid w:val="5A163CCA"/>
    <w:multiLevelType w:val="hybridMultilevel"/>
    <w:tmpl w:val="915CF052"/>
    <w:lvl w:ilvl="0" w:tplc="257C52D8">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C04CB"/>
    <w:multiLevelType w:val="hybridMultilevel"/>
    <w:tmpl w:val="34169B80"/>
    <w:lvl w:ilvl="0" w:tplc="FA8C751A">
      <w:start w:val="1"/>
      <w:numFmt w:val="bullet"/>
      <w:lvlText w:val="o"/>
      <w:lvlJc w:val="left"/>
      <w:pPr>
        <w:tabs>
          <w:tab w:val="num" w:pos="720"/>
        </w:tabs>
        <w:ind w:left="720" w:hanging="360"/>
      </w:pPr>
      <w:rPr>
        <w:rFonts w:ascii="Courier New" w:hAnsi="Courier New" w:hint="default"/>
      </w:rPr>
    </w:lvl>
    <w:lvl w:ilvl="1" w:tplc="D882A3EA" w:tentative="1">
      <w:start w:val="1"/>
      <w:numFmt w:val="bullet"/>
      <w:lvlText w:val="o"/>
      <w:lvlJc w:val="left"/>
      <w:pPr>
        <w:tabs>
          <w:tab w:val="num" w:pos="1440"/>
        </w:tabs>
        <w:ind w:left="1440" w:hanging="360"/>
      </w:pPr>
      <w:rPr>
        <w:rFonts w:ascii="Courier New" w:hAnsi="Courier New" w:hint="default"/>
      </w:rPr>
    </w:lvl>
    <w:lvl w:ilvl="2" w:tplc="BEA2DE94" w:tentative="1">
      <w:start w:val="1"/>
      <w:numFmt w:val="bullet"/>
      <w:lvlText w:val="o"/>
      <w:lvlJc w:val="left"/>
      <w:pPr>
        <w:tabs>
          <w:tab w:val="num" w:pos="2160"/>
        </w:tabs>
        <w:ind w:left="2160" w:hanging="360"/>
      </w:pPr>
      <w:rPr>
        <w:rFonts w:ascii="Courier New" w:hAnsi="Courier New" w:hint="default"/>
      </w:rPr>
    </w:lvl>
    <w:lvl w:ilvl="3" w:tplc="5AE8CE44" w:tentative="1">
      <w:start w:val="1"/>
      <w:numFmt w:val="bullet"/>
      <w:lvlText w:val="o"/>
      <w:lvlJc w:val="left"/>
      <w:pPr>
        <w:tabs>
          <w:tab w:val="num" w:pos="2880"/>
        </w:tabs>
        <w:ind w:left="2880" w:hanging="360"/>
      </w:pPr>
      <w:rPr>
        <w:rFonts w:ascii="Courier New" w:hAnsi="Courier New" w:hint="default"/>
      </w:rPr>
    </w:lvl>
    <w:lvl w:ilvl="4" w:tplc="A47A7CFA" w:tentative="1">
      <w:start w:val="1"/>
      <w:numFmt w:val="bullet"/>
      <w:lvlText w:val="o"/>
      <w:lvlJc w:val="left"/>
      <w:pPr>
        <w:tabs>
          <w:tab w:val="num" w:pos="3600"/>
        </w:tabs>
        <w:ind w:left="3600" w:hanging="360"/>
      </w:pPr>
      <w:rPr>
        <w:rFonts w:ascii="Courier New" w:hAnsi="Courier New" w:hint="default"/>
      </w:rPr>
    </w:lvl>
    <w:lvl w:ilvl="5" w:tplc="E97A7D36" w:tentative="1">
      <w:start w:val="1"/>
      <w:numFmt w:val="bullet"/>
      <w:lvlText w:val="o"/>
      <w:lvlJc w:val="left"/>
      <w:pPr>
        <w:tabs>
          <w:tab w:val="num" w:pos="4320"/>
        </w:tabs>
        <w:ind w:left="4320" w:hanging="360"/>
      </w:pPr>
      <w:rPr>
        <w:rFonts w:ascii="Courier New" w:hAnsi="Courier New" w:hint="default"/>
      </w:rPr>
    </w:lvl>
    <w:lvl w:ilvl="6" w:tplc="E91EE914" w:tentative="1">
      <w:start w:val="1"/>
      <w:numFmt w:val="bullet"/>
      <w:lvlText w:val="o"/>
      <w:lvlJc w:val="left"/>
      <w:pPr>
        <w:tabs>
          <w:tab w:val="num" w:pos="5040"/>
        </w:tabs>
        <w:ind w:left="5040" w:hanging="360"/>
      </w:pPr>
      <w:rPr>
        <w:rFonts w:ascii="Courier New" w:hAnsi="Courier New" w:hint="default"/>
      </w:rPr>
    </w:lvl>
    <w:lvl w:ilvl="7" w:tplc="607E4BAE" w:tentative="1">
      <w:start w:val="1"/>
      <w:numFmt w:val="bullet"/>
      <w:lvlText w:val="o"/>
      <w:lvlJc w:val="left"/>
      <w:pPr>
        <w:tabs>
          <w:tab w:val="num" w:pos="5760"/>
        </w:tabs>
        <w:ind w:left="5760" w:hanging="360"/>
      </w:pPr>
      <w:rPr>
        <w:rFonts w:ascii="Courier New" w:hAnsi="Courier New" w:hint="default"/>
      </w:rPr>
    </w:lvl>
    <w:lvl w:ilvl="8" w:tplc="A26A5456" w:tentative="1">
      <w:start w:val="1"/>
      <w:numFmt w:val="bullet"/>
      <w:lvlText w:val="o"/>
      <w:lvlJc w:val="left"/>
      <w:pPr>
        <w:tabs>
          <w:tab w:val="num" w:pos="6480"/>
        </w:tabs>
        <w:ind w:left="6480" w:hanging="360"/>
      </w:pPr>
      <w:rPr>
        <w:rFonts w:ascii="Courier New" w:hAnsi="Courier New" w:hint="default"/>
      </w:rPr>
    </w:lvl>
  </w:abstractNum>
  <w:abstractNum w:abstractNumId="10">
    <w:nsid w:val="5BFE77B0"/>
    <w:multiLevelType w:val="hybridMultilevel"/>
    <w:tmpl w:val="D22A2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850719"/>
    <w:multiLevelType w:val="hybridMultilevel"/>
    <w:tmpl w:val="DC509410"/>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2">
    <w:nsid w:val="738E56E5"/>
    <w:multiLevelType w:val="hybridMultilevel"/>
    <w:tmpl w:val="C57A876C"/>
    <w:lvl w:ilvl="0" w:tplc="B1024282">
      <w:start w:val="1"/>
      <w:numFmt w:val="bullet"/>
      <w:lvlText w:val=""/>
      <w:lvlJc w:val="left"/>
      <w:pPr>
        <w:tabs>
          <w:tab w:val="num" w:pos="720"/>
        </w:tabs>
        <w:ind w:left="720" w:hanging="360"/>
      </w:pPr>
      <w:rPr>
        <w:rFonts w:ascii="Wingdings" w:hAnsi="Wingdings" w:hint="default"/>
      </w:rPr>
    </w:lvl>
    <w:lvl w:ilvl="1" w:tplc="F790EFDC">
      <w:start w:val="1"/>
      <w:numFmt w:val="bullet"/>
      <w:lvlText w:val=""/>
      <w:lvlJc w:val="left"/>
      <w:pPr>
        <w:tabs>
          <w:tab w:val="num" w:pos="1440"/>
        </w:tabs>
        <w:ind w:left="1440" w:hanging="360"/>
      </w:pPr>
      <w:rPr>
        <w:rFonts w:ascii="Wingdings" w:hAnsi="Wingdings" w:hint="default"/>
      </w:rPr>
    </w:lvl>
    <w:lvl w:ilvl="2" w:tplc="70B8A256" w:tentative="1">
      <w:start w:val="1"/>
      <w:numFmt w:val="bullet"/>
      <w:lvlText w:val=""/>
      <w:lvlJc w:val="left"/>
      <w:pPr>
        <w:tabs>
          <w:tab w:val="num" w:pos="2160"/>
        </w:tabs>
        <w:ind w:left="2160" w:hanging="360"/>
      </w:pPr>
      <w:rPr>
        <w:rFonts w:ascii="Wingdings" w:hAnsi="Wingdings" w:hint="default"/>
      </w:rPr>
    </w:lvl>
    <w:lvl w:ilvl="3" w:tplc="49CC8E04" w:tentative="1">
      <w:start w:val="1"/>
      <w:numFmt w:val="bullet"/>
      <w:lvlText w:val=""/>
      <w:lvlJc w:val="left"/>
      <w:pPr>
        <w:tabs>
          <w:tab w:val="num" w:pos="2880"/>
        </w:tabs>
        <w:ind w:left="2880" w:hanging="360"/>
      </w:pPr>
      <w:rPr>
        <w:rFonts w:ascii="Wingdings" w:hAnsi="Wingdings" w:hint="default"/>
      </w:rPr>
    </w:lvl>
    <w:lvl w:ilvl="4" w:tplc="D22A2E34" w:tentative="1">
      <w:start w:val="1"/>
      <w:numFmt w:val="bullet"/>
      <w:lvlText w:val=""/>
      <w:lvlJc w:val="left"/>
      <w:pPr>
        <w:tabs>
          <w:tab w:val="num" w:pos="3600"/>
        </w:tabs>
        <w:ind w:left="3600" w:hanging="360"/>
      </w:pPr>
      <w:rPr>
        <w:rFonts w:ascii="Wingdings" w:hAnsi="Wingdings" w:hint="default"/>
      </w:rPr>
    </w:lvl>
    <w:lvl w:ilvl="5" w:tplc="DB9C9890" w:tentative="1">
      <w:start w:val="1"/>
      <w:numFmt w:val="bullet"/>
      <w:lvlText w:val=""/>
      <w:lvlJc w:val="left"/>
      <w:pPr>
        <w:tabs>
          <w:tab w:val="num" w:pos="4320"/>
        </w:tabs>
        <w:ind w:left="4320" w:hanging="360"/>
      </w:pPr>
      <w:rPr>
        <w:rFonts w:ascii="Wingdings" w:hAnsi="Wingdings" w:hint="default"/>
      </w:rPr>
    </w:lvl>
    <w:lvl w:ilvl="6" w:tplc="48A676B6" w:tentative="1">
      <w:start w:val="1"/>
      <w:numFmt w:val="bullet"/>
      <w:lvlText w:val=""/>
      <w:lvlJc w:val="left"/>
      <w:pPr>
        <w:tabs>
          <w:tab w:val="num" w:pos="5040"/>
        </w:tabs>
        <w:ind w:left="5040" w:hanging="360"/>
      </w:pPr>
      <w:rPr>
        <w:rFonts w:ascii="Wingdings" w:hAnsi="Wingdings" w:hint="default"/>
      </w:rPr>
    </w:lvl>
    <w:lvl w:ilvl="7" w:tplc="9F224656" w:tentative="1">
      <w:start w:val="1"/>
      <w:numFmt w:val="bullet"/>
      <w:lvlText w:val=""/>
      <w:lvlJc w:val="left"/>
      <w:pPr>
        <w:tabs>
          <w:tab w:val="num" w:pos="5760"/>
        </w:tabs>
        <w:ind w:left="5760" w:hanging="360"/>
      </w:pPr>
      <w:rPr>
        <w:rFonts w:ascii="Wingdings" w:hAnsi="Wingdings" w:hint="default"/>
      </w:rPr>
    </w:lvl>
    <w:lvl w:ilvl="8" w:tplc="A77256A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6"/>
  </w:num>
  <w:num w:numId="6">
    <w:abstractNumId w:val="2"/>
  </w:num>
  <w:num w:numId="7">
    <w:abstractNumId w:val="9"/>
  </w:num>
  <w:num w:numId="8">
    <w:abstractNumId w:val="12"/>
  </w:num>
  <w:num w:numId="9">
    <w:abstractNumId w:val="3"/>
  </w:num>
  <w:num w:numId="10">
    <w:abstractNumId w:val="7"/>
  </w:num>
  <w:num w:numId="11">
    <w:abstractNumId w:val="5"/>
  </w:num>
  <w:num w:numId="12">
    <w:abstractNumId w:val="4"/>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5"/>
    <w:rsid w:val="000001D6"/>
    <w:rsid w:val="000004EC"/>
    <w:rsid w:val="0000052D"/>
    <w:rsid w:val="000049D3"/>
    <w:rsid w:val="0002156D"/>
    <w:rsid w:val="00023ACA"/>
    <w:rsid w:val="00025585"/>
    <w:rsid w:val="0002796D"/>
    <w:rsid w:val="00031172"/>
    <w:rsid w:val="00034427"/>
    <w:rsid w:val="000377E2"/>
    <w:rsid w:val="00040A3B"/>
    <w:rsid w:val="00042D23"/>
    <w:rsid w:val="000434FE"/>
    <w:rsid w:val="00053E8E"/>
    <w:rsid w:val="0005532E"/>
    <w:rsid w:val="000567D4"/>
    <w:rsid w:val="00057A84"/>
    <w:rsid w:val="00062490"/>
    <w:rsid w:val="00064793"/>
    <w:rsid w:val="00064B0A"/>
    <w:rsid w:val="00071C3B"/>
    <w:rsid w:val="00080BE8"/>
    <w:rsid w:val="00094569"/>
    <w:rsid w:val="00096052"/>
    <w:rsid w:val="000A21FF"/>
    <w:rsid w:val="000A28E0"/>
    <w:rsid w:val="000A4BA8"/>
    <w:rsid w:val="000A52FE"/>
    <w:rsid w:val="000A5436"/>
    <w:rsid w:val="000A7181"/>
    <w:rsid w:val="000B69BF"/>
    <w:rsid w:val="000C0DBC"/>
    <w:rsid w:val="000C0E92"/>
    <w:rsid w:val="000C2058"/>
    <w:rsid w:val="000C3DF1"/>
    <w:rsid w:val="000D2766"/>
    <w:rsid w:val="000E049B"/>
    <w:rsid w:val="000E2825"/>
    <w:rsid w:val="000F22F2"/>
    <w:rsid w:val="001038DA"/>
    <w:rsid w:val="00104CBD"/>
    <w:rsid w:val="00104FAD"/>
    <w:rsid w:val="0011060A"/>
    <w:rsid w:val="001109EF"/>
    <w:rsid w:val="00112A38"/>
    <w:rsid w:val="0012001F"/>
    <w:rsid w:val="00121984"/>
    <w:rsid w:val="00134CDF"/>
    <w:rsid w:val="0013532B"/>
    <w:rsid w:val="0014051D"/>
    <w:rsid w:val="00140C9C"/>
    <w:rsid w:val="0014309A"/>
    <w:rsid w:val="00151007"/>
    <w:rsid w:val="00156779"/>
    <w:rsid w:val="001572BF"/>
    <w:rsid w:val="00160422"/>
    <w:rsid w:val="00162F79"/>
    <w:rsid w:val="001718AD"/>
    <w:rsid w:val="00182966"/>
    <w:rsid w:val="001833C9"/>
    <w:rsid w:val="00184F81"/>
    <w:rsid w:val="001870E8"/>
    <w:rsid w:val="001A2A8F"/>
    <w:rsid w:val="001A7140"/>
    <w:rsid w:val="001B2197"/>
    <w:rsid w:val="001B2FAD"/>
    <w:rsid w:val="001B43E2"/>
    <w:rsid w:val="001B7B45"/>
    <w:rsid w:val="001C1036"/>
    <w:rsid w:val="001C1308"/>
    <w:rsid w:val="001C4FC9"/>
    <w:rsid w:val="001D1994"/>
    <w:rsid w:val="001E2193"/>
    <w:rsid w:val="001E6948"/>
    <w:rsid w:val="001F4521"/>
    <w:rsid w:val="001F569D"/>
    <w:rsid w:val="00202DBC"/>
    <w:rsid w:val="00217235"/>
    <w:rsid w:val="00227B41"/>
    <w:rsid w:val="002329C2"/>
    <w:rsid w:val="0023747C"/>
    <w:rsid w:val="0024411C"/>
    <w:rsid w:val="00244BDB"/>
    <w:rsid w:val="00245B88"/>
    <w:rsid w:val="00246D08"/>
    <w:rsid w:val="0025496E"/>
    <w:rsid w:val="00254A9E"/>
    <w:rsid w:val="002618B8"/>
    <w:rsid w:val="00265FE8"/>
    <w:rsid w:val="002673E7"/>
    <w:rsid w:val="002677DD"/>
    <w:rsid w:val="0027107A"/>
    <w:rsid w:val="002858D8"/>
    <w:rsid w:val="00292300"/>
    <w:rsid w:val="00294B67"/>
    <w:rsid w:val="00294D09"/>
    <w:rsid w:val="002964C1"/>
    <w:rsid w:val="002A0088"/>
    <w:rsid w:val="002B153B"/>
    <w:rsid w:val="002B333C"/>
    <w:rsid w:val="002B51B7"/>
    <w:rsid w:val="002D3F18"/>
    <w:rsid w:val="002D50C9"/>
    <w:rsid w:val="002D542D"/>
    <w:rsid w:val="002D7126"/>
    <w:rsid w:val="002E4516"/>
    <w:rsid w:val="002E774E"/>
    <w:rsid w:val="002F52F0"/>
    <w:rsid w:val="0030535B"/>
    <w:rsid w:val="00313BA2"/>
    <w:rsid w:val="00315EAC"/>
    <w:rsid w:val="00317DAD"/>
    <w:rsid w:val="00330031"/>
    <w:rsid w:val="00333F18"/>
    <w:rsid w:val="00335A0A"/>
    <w:rsid w:val="0034424F"/>
    <w:rsid w:val="003455F0"/>
    <w:rsid w:val="0035022A"/>
    <w:rsid w:val="0036396F"/>
    <w:rsid w:val="00363F00"/>
    <w:rsid w:val="00370170"/>
    <w:rsid w:val="00370A2A"/>
    <w:rsid w:val="00380240"/>
    <w:rsid w:val="00380B94"/>
    <w:rsid w:val="00384920"/>
    <w:rsid w:val="0038750E"/>
    <w:rsid w:val="0039527E"/>
    <w:rsid w:val="003A0963"/>
    <w:rsid w:val="003A0A75"/>
    <w:rsid w:val="003B1FD1"/>
    <w:rsid w:val="003B7B95"/>
    <w:rsid w:val="003D14F7"/>
    <w:rsid w:val="003D760B"/>
    <w:rsid w:val="003E251C"/>
    <w:rsid w:val="003E2C44"/>
    <w:rsid w:val="003E668C"/>
    <w:rsid w:val="003E6889"/>
    <w:rsid w:val="003E794E"/>
    <w:rsid w:val="003F3E66"/>
    <w:rsid w:val="003F49C1"/>
    <w:rsid w:val="003F57A1"/>
    <w:rsid w:val="00403095"/>
    <w:rsid w:val="004111C5"/>
    <w:rsid w:val="004143F6"/>
    <w:rsid w:val="004167DB"/>
    <w:rsid w:val="004169F1"/>
    <w:rsid w:val="00430089"/>
    <w:rsid w:val="004305A5"/>
    <w:rsid w:val="00431D8E"/>
    <w:rsid w:val="00443D34"/>
    <w:rsid w:val="004444E3"/>
    <w:rsid w:val="00446D54"/>
    <w:rsid w:val="004767C8"/>
    <w:rsid w:val="00484202"/>
    <w:rsid w:val="004930F1"/>
    <w:rsid w:val="004A19B1"/>
    <w:rsid w:val="004A333D"/>
    <w:rsid w:val="004B70DA"/>
    <w:rsid w:val="004B7AAA"/>
    <w:rsid w:val="004C2DD4"/>
    <w:rsid w:val="004C6DC5"/>
    <w:rsid w:val="004C7BFD"/>
    <w:rsid w:val="004D6454"/>
    <w:rsid w:val="004D6989"/>
    <w:rsid w:val="004D74DC"/>
    <w:rsid w:val="004E2FC2"/>
    <w:rsid w:val="004E7A86"/>
    <w:rsid w:val="004F2873"/>
    <w:rsid w:val="00500C7B"/>
    <w:rsid w:val="005013D5"/>
    <w:rsid w:val="005136EB"/>
    <w:rsid w:val="005173E4"/>
    <w:rsid w:val="00524200"/>
    <w:rsid w:val="005279D2"/>
    <w:rsid w:val="00532C01"/>
    <w:rsid w:val="0053476D"/>
    <w:rsid w:val="00535F39"/>
    <w:rsid w:val="0054601B"/>
    <w:rsid w:val="00556ACF"/>
    <w:rsid w:val="00563DD0"/>
    <w:rsid w:val="00565E9D"/>
    <w:rsid w:val="00571184"/>
    <w:rsid w:val="00581495"/>
    <w:rsid w:val="005856BD"/>
    <w:rsid w:val="005A607E"/>
    <w:rsid w:val="005B2271"/>
    <w:rsid w:val="005B2D95"/>
    <w:rsid w:val="005B36AA"/>
    <w:rsid w:val="005B6F65"/>
    <w:rsid w:val="005B7BED"/>
    <w:rsid w:val="005C14F6"/>
    <w:rsid w:val="005C6BB9"/>
    <w:rsid w:val="005C6DFC"/>
    <w:rsid w:val="005E272F"/>
    <w:rsid w:val="005F631D"/>
    <w:rsid w:val="005F66E2"/>
    <w:rsid w:val="00602155"/>
    <w:rsid w:val="00605B35"/>
    <w:rsid w:val="006166F1"/>
    <w:rsid w:val="00617672"/>
    <w:rsid w:val="00617E3F"/>
    <w:rsid w:val="00620745"/>
    <w:rsid w:val="00621F33"/>
    <w:rsid w:val="00622F17"/>
    <w:rsid w:val="0062353F"/>
    <w:rsid w:val="00635B5D"/>
    <w:rsid w:val="00635C38"/>
    <w:rsid w:val="0063773B"/>
    <w:rsid w:val="00653608"/>
    <w:rsid w:val="00671B72"/>
    <w:rsid w:val="00677263"/>
    <w:rsid w:val="006775DD"/>
    <w:rsid w:val="00684AE8"/>
    <w:rsid w:val="006A0AB0"/>
    <w:rsid w:val="006A3055"/>
    <w:rsid w:val="006E2903"/>
    <w:rsid w:val="006E4BE5"/>
    <w:rsid w:val="006E54B4"/>
    <w:rsid w:val="006F0917"/>
    <w:rsid w:val="006F77FA"/>
    <w:rsid w:val="00700974"/>
    <w:rsid w:val="00703566"/>
    <w:rsid w:val="00703A76"/>
    <w:rsid w:val="00704438"/>
    <w:rsid w:val="00704622"/>
    <w:rsid w:val="007057B6"/>
    <w:rsid w:val="00713C85"/>
    <w:rsid w:val="00717FDF"/>
    <w:rsid w:val="00721148"/>
    <w:rsid w:val="00722B81"/>
    <w:rsid w:val="00733D36"/>
    <w:rsid w:val="007369CB"/>
    <w:rsid w:val="00746B08"/>
    <w:rsid w:val="0075204C"/>
    <w:rsid w:val="007577CE"/>
    <w:rsid w:val="007605C0"/>
    <w:rsid w:val="007708F4"/>
    <w:rsid w:val="007722BD"/>
    <w:rsid w:val="0077594C"/>
    <w:rsid w:val="00785276"/>
    <w:rsid w:val="007854BA"/>
    <w:rsid w:val="00787EB8"/>
    <w:rsid w:val="00794D02"/>
    <w:rsid w:val="007A52AD"/>
    <w:rsid w:val="007A7DC7"/>
    <w:rsid w:val="007B1AC6"/>
    <w:rsid w:val="007B23BA"/>
    <w:rsid w:val="007B4D71"/>
    <w:rsid w:val="007B6420"/>
    <w:rsid w:val="007B67DF"/>
    <w:rsid w:val="007C42E8"/>
    <w:rsid w:val="007D5266"/>
    <w:rsid w:val="007D640B"/>
    <w:rsid w:val="007E4792"/>
    <w:rsid w:val="007E68DE"/>
    <w:rsid w:val="007F1734"/>
    <w:rsid w:val="00801C8C"/>
    <w:rsid w:val="0080348F"/>
    <w:rsid w:val="0081162A"/>
    <w:rsid w:val="008144A0"/>
    <w:rsid w:val="00814EBD"/>
    <w:rsid w:val="008228C2"/>
    <w:rsid w:val="008242E6"/>
    <w:rsid w:val="00825E63"/>
    <w:rsid w:val="008324F5"/>
    <w:rsid w:val="00836697"/>
    <w:rsid w:val="008372EF"/>
    <w:rsid w:val="00841E1C"/>
    <w:rsid w:val="00842876"/>
    <w:rsid w:val="0086145F"/>
    <w:rsid w:val="0086168E"/>
    <w:rsid w:val="008627FD"/>
    <w:rsid w:val="00885DCB"/>
    <w:rsid w:val="00885FDE"/>
    <w:rsid w:val="008A0898"/>
    <w:rsid w:val="008A2AEA"/>
    <w:rsid w:val="008A3A88"/>
    <w:rsid w:val="008B5BD9"/>
    <w:rsid w:val="008C6057"/>
    <w:rsid w:val="008C7930"/>
    <w:rsid w:val="008D74AD"/>
    <w:rsid w:val="008E1642"/>
    <w:rsid w:val="008F62D8"/>
    <w:rsid w:val="008F680F"/>
    <w:rsid w:val="0090002A"/>
    <w:rsid w:val="0090687D"/>
    <w:rsid w:val="00913529"/>
    <w:rsid w:val="009165E5"/>
    <w:rsid w:val="00917A1B"/>
    <w:rsid w:val="00922593"/>
    <w:rsid w:val="009239EC"/>
    <w:rsid w:val="009278EE"/>
    <w:rsid w:val="009279F0"/>
    <w:rsid w:val="00931C0E"/>
    <w:rsid w:val="00933F97"/>
    <w:rsid w:val="00934789"/>
    <w:rsid w:val="00940747"/>
    <w:rsid w:val="0094330F"/>
    <w:rsid w:val="0095537D"/>
    <w:rsid w:val="009609DB"/>
    <w:rsid w:val="00961E0E"/>
    <w:rsid w:val="009640AA"/>
    <w:rsid w:val="0097275D"/>
    <w:rsid w:val="00975DE1"/>
    <w:rsid w:val="0098714E"/>
    <w:rsid w:val="0099078D"/>
    <w:rsid w:val="0099099D"/>
    <w:rsid w:val="009C12DD"/>
    <w:rsid w:val="009E349B"/>
    <w:rsid w:val="009E5BBE"/>
    <w:rsid w:val="009E6113"/>
    <w:rsid w:val="009F1601"/>
    <w:rsid w:val="009F1B35"/>
    <w:rsid w:val="009F256E"/>
    <w:rsid w:val="00A03820"/>
    <w:rsid w:val="00A15022"/>
    <w:rsid w:val="00A166F9"/>
    <w:rsid w:val="00A23B13"/>
    <w:rsid w:val="00A25591"/>
    <w:rsid w:val="00A273A0"/>
    <w:rsid w:val="00A36CB1"/>
    <w:rsid w:val="00A40DF3"/>
    <w:rsid w:val="00A46E26"/>
    <w:rsid w:val="00A509B4"/>
    <w:rsid w:val="00A57D5A"/>
    <w:rsid w:val="00A66CFD"/>
    <w:rsid w:val="00A75D98"/>
    <w:rsid w:val="00A81E0D"/>
    <w:rsid w:val="00A83AEB"/>
    <w:rsid w:val="00A940D6"/>
    <w:rsid w:val="00AA0CDD"/>
    <w:rsid w:val="00AA1EF8"/>
    <w:rsid w:val="00AB53F7"/>
    <w:rsid w:val="00AD28FD"/>
    <w:rsid w:val="00AE2B61"/>
    <w:rsid w:val="00B03B09"/>
    <w:rsid w:val="00B03D08"/>
    <w:rsid w:val="00B04D13"/>
    <w:rsid w:val="00B13D36"/>
    <w:rsid w:val="00B13E32"/>
    <w:rsid w:val="00B16272"/>
    <w:rsid w:val="00B16B99"/>
    <w:rsid w:val="00B21E08"/>
    <w:rsid w:val="00B22C76"/>
    <w:rsid w:val="00B30A97"/>
    <w:rsid w:val="00B4100A"/>
    <w:rsid w:val="00B41C45"/>
    <w:rsid w:val="00B470F0"/>
    <w:rsid w:val="00B53743"/>
    <w:rsid w:val="00B57E6E"/>
    <w:rsid w:val="00B602D7"/>
    <w:rsid w:val="00B60B6A"/>
    <w:rsid w:val="00B61C3A"/>
    <w:rsid w:val="00B72344"/>
    <w:rsid w:val="00B87E24"/>
    <w:rsid w:val="00B91F38"/>
    <w:rsid w:val="00B92284"/>
    <w:rsid w:val="00BA4F16"/>
    <w:rsid w:val="00BB44A5"/>
    <w:rsid w:val="00BB531D"/>
    <w:rsid w:val="00BB65E1"/>
    <w:rsid w:val="00BB6E58"/>
    <w:rsid w:val="00BC11AA"/>
    <w:rsid w:val="00BC3307"/>
    <w:rsid w:val="00BC3CE3"/>
    <w:rsid w:val="00BC5BDD"/>
    <w:rsid w:val="00BD0118"/>
    <w:rsid w:val="00BD280E"/>
    <w:rsid w:val="00BD4A54"/>
    <w:rsid w:val="00BE1ABA"/>
    <w:rsid w:val="00BE1DEB"/>
    <w:rsid w:val="00BE5522"/>
    <w:rsid w:val="00BE5F1C"/>
    <w:rsid w:val="00BF0CC7"/>
    <w:rsid w:val="00BF147A"/>
    <w:rsid w:val="00BF610E"/>
    <w:rsid w:val="00BF758E"/>
    <w:rsid w:val="00C021C4"/>
    <w:rsid w:val="00C02FDE"/>
    <w:rsid w:val="00C03ADF"/>
    <w:rsid w:val="00C04322"/>
    <w:rsid w:val="00C12279"/>
    <w:rsid w:val="00C1412C"/>
    <w:rsid w:val="00C15E97"/>
    <w:rsid w:val="00C2018C"/>
    <w:rsid w:val="00C213E5"/>
    <w:rsid w:val="00C43876"/>
    <w:rsid w:val="00C43F89"/>
    <w:rsid w:val="00C468B6"/>
    <w:rsid w:val="00C46ACD"/>
    <w:rsid w:val="00C46E27"/>
    <w:rsid w:val="00C47FE6"/>
    <w:rsid w:val="00C53D39"/>
    <w:rsid w:val="00C53DCE"/>
    <w:rsid w:val="00C57382"/>
    <w:rsid w:val="00C60782"/>
    <w:rsid w:val="00C979B7"/>
    <w:rsid w:val="00CA0991"/>
    <w:rsid w:val="00CB7DF9"/>
    <w:rsid w:val="00CD0A89"/>
    <w:rsid w:val="00CD6A4B"/>
    <w:rsid w:val="00CD75AC"/>
    <w:rsid w:val="00CE0913"/>
    <w:rsid w:val="00CE21F2"/>
    <w:rsid w:val="00CE7704"/>
    <w:rsid w:val="00CE7929"/>
    <w:rsid w:val="00CF1F6F"/>
    <w:rsid w:val="00CF35C1"/>
    <w:rsid w:val="00CF4A0F"/>
    <w:rsid w:val="00CF6421"/>
    <w:rsid w:val="00D00D43"/>
    <w:rsid w:val="00D01AD1"/>
    <w:rsid w:val="00D06600"/>
    <w:rsid w:val="00D1281D"/>
    <w:rsid w:val="00D1378F"/>
    <w:rsid w:val="00D2634D"/>
    <w:rsid w:val="00D322E1"/>
    <w:rsid w:val="00D336D8"/>
    <w:rsid w:val="00D4111E"/>
    <w:rsid w:val="00D41CF2"/>
    <w:rsid w:val="00D5326C"/>
    <w:rsid w:val="00D534A0"/>
    <w:rsid w:val="00D64F7D"/>
    <w:rsid w:val="00D658D4"/>
    <w:rsid w:val="00D7198C"/>
    <w:rsid w:val="00D8710D"/>
    <w:rsid w:val="00D96340"/>
    <w:rsid w:val="00DB26B8"/>
    <w:rsid w:val="00DB26CB"/>
    <w:rsid w:val="00DB4CCE"/>
    <w:rsid w:val="00DB5A68"/>
    <w:rsid w:val="00DC1918"/>
    <w:rsid w:val="00DC509C"/>
    <w:rsid w:val="00DC560A"/>
    <w:rsid w:val="00DC569A"/>
    <w:rsid w:val="00DC6571"/>
    <w:rsid w:val="00DE797F"/>
    <w:rsid w:val="00DF2BA5"/>
    <w:rsid w:val="00DF3664"/>
    <w:rsid w:val="00DF565C"/>
    <w:rsid w:val="00DF6DC5"/>
    <w:rsid w:val="00E02836"/>
    <w:rsid w:val="00E03CD7"/>
    <w:rsid w:val="00E1100A"/>
    <w:rsid w:val="00E11FBC"/>
    <w:rsid w:val="00E1340F"/>
    <w:rsid w:val="00E13C11"/>
    <w:rsid w:val="00E16EF8"/>
    <w:rsid w:val="00E218B0"/>
    <w:rsid w:val="00E33977"/>
    <w:rsid w:val="00E478F6"/>
    <w:rsid w:val="00E571F2"/>
    <w:rsid w:val="00E61A49"/>
    <w:rsid w:val="00E6737F"/>
    <w:rsid w:val="00E80446"/>
    <w:rsid w:val="00E82CD0"/>
    <w:rsid w:val="00E85D89"/>
    <w:rsid w:val="00EA1D72"/>
    <w:rsid w:val="00EB4A48"/>
    <w:rsid w:val="00EB6303"/>
    <w:rsid w:val="00EC2080"/>
    <w:rsid w:val="00ED075D"/>
    <w:rsid w:val="00ED2CA6"/>
    <w:rsid w:val="00ED328B"/>
    <w:rsid w:val="00ED3929"/>
    <w:rsid w:val="00ED7A25"/>
    <w:rsid w:val="00EE1D2A"/>
    <w:rsid w:val="00EE68CA"/>
    <w:rsid w:val="00EF752B"/>
    <w:rsid w:val="00F11885"/>
    <w:rsid w:val="00F128D7"/>
    <w:rsid w:val="00F13FE6"/>
    <w:rsid w:val="00F15FFB"/>
    <w:rsid w:val="00F16012"/>
    <w:rsid w:val="00F16977"/>
    <w:rsid w:val="00F21ABF"/>
    <w:rsid w:val="00F222AB"/>
    <w:rsid w:val="00F222BD"/>
    <w:rsid w:val="00F3611E"/>
    <w:rsid w:val="00F54893"/>
    <w:rsid w:val="00F55659"/>
    <w:rsid w:val="00F61CB0"/>
    <w:rsid w:val="00F722C7"/>
    <w:rsid w:val="00F746C2"/>
    <w:rsid w:val="00F825FE"/>
    <w:rsid w:val="00F8672D"/>
    <w:rsid w:val="00F86DB8"/>
    <w:rsid w:val="00F878D6"/>
    <w:rsid w:val="00FA6DCA"/>
    <w:rsid w:val="00FA7E28"/>
    <w:rsid w:val="00FB714E"/>
    <w:rsid w:val="00FC2E47"/>
    <w:rsid w:val="00FC76C9"/>
    <w:rsid w:val="00FD4A41"/>
    <w:rsid w:val="00FE5C61"/>
    <w:rsid w:val="00FF2F37"/>
    <w:rsid w:val="00FF4E15"/>
    <w:rsid w:val="00FF6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62A860-A3D6-40C7-9C13-E046FC5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A"/>
    <w:rPr>
      <w:sz w:val="24"/>
      <w:szCs w:val="24"/>
      <w:lang w:val="en-US"/>
    </w:rPr>
  </w:style>
  <w:style w:type="paragraph" w:styleId="Ttulo1">
    <w:name w:val="heading 1"/>
    <w:basedOn w:val="Normal"/>
    <w:next w:val="Normal"/>
    <w:link w:val="Ttulo1Char"/>
    <w:uiPriority w:val="99"/>
    <w:qFormat/>
    <w:rsid w:val="0027107A"/>
    <w:pPr>
      <w:keepNext/>
      <w:widowControl w:val="0"/>
      <w:jc w:val="center"/>
      <w:outlineLvl w:val="0"/>
    </w:pPr>
    <w:rPr>
      <w:rFonts w:ascii="Arial" w:hAnsi="Arial"/>
      <w:b/>
      <w:szCs w:val="20"/>
      <w:u w:val="single"/>
      <w:lang w:val="pt-BR"/>
    </w:rPr>
  </w:style>
  <w:style w:type="paragraph" w:styleId="Ttulo2">
    <w:name w:val="heading 2"/>
    <w:aliases w:val="Conclusões e Critérios"/>
    <w:basedOn w:val="Normal"/>
    <w:next w:val="Normal"/>
    <w:link w:val="Ttulo2Char"/>
    <w:uiPriority w:val="99"/>
    <w:qFormat/>
    <w:rsid w:val="0027107A"/>
    <w:pPr>
      <w:keepNext/>
      <w:spacing w:before="240" w:after="60"/>
      <w:outlineLvl w:val="1"/>
    </w:pPr>
    <w:rPr>
      <w:rFonts w:ascii="Arial" w:hAnsi="Arial"/>
      <w:b/>
      <w:i/>
      <w:szCs w:val="20"/>
      <w:lang w:val="pt-BR"/>
    </w:rPr>
  </w:style>
  <w:style w:type="paragraph" w:styleId="Ttulo3">
    <w:name w:val="heading 3"/>
    <w:aliases w:val="Itens"/>
    <w:basedOn w:val="Normal"/>
    <w:next w:val="Normal"/>
    <w:link w:val="Ttulo3Char"/>
    <w:uiPriority w:val="99"/>
    <w:qFormat/>
    <w:rsid w:val="0027107A"/>
    <w:pPr>
      <w:keepNext/>
      <w:spacing w:before="240" w:after="60"/>
      <w:outlineLvl w:val="2"/>
    </w:pPr>
    <w:rPr>
      <w:rFonts w:ascii="Arial" w:hAnsi="Arial"/>
      <w:szCs w:val="20"/>
      <w:lang w:val="pt-BR"/>
    </w:rPr>
  </w:style>
  <w:style w:type="paragraph" w:styleId="Ttulo4">
    <w:name w:val="heading 4"/>
    <w:basedOn w:val="Normal"/>
    <w:next w:val="Normal"/>
    <w:link w:val="Ttulo4Char"/>
    <w:uiPriority w:val="99"/>
    <w:qFormat/>
    <w:rsid w:val="0027107A"/>
    <w:pPr>
      <w:keepNext/>
      <w:spacing w:before="240" w:after="60"/>
      <w:outlineLvl w:val="3"/>
    </w:pPr>
    <w:rPr>
      <w:rFonts w:ascii="Arial" w:hAnsi="Arial"/>
      <w:i/>
      <w:szCs w:val="20"/>
      <w:lang w:val="pt-BR"/>
    </w:rPr>
  </w:style>
  <w:style w:type="paragraph" w:styleId="Ttulo5">
    <w:name w:val="heading 5"/>
    <w:basedOn w:val="Normal"/>
    <w:next w:val="Normal"/>
    <w:link w:val="Ttulo5Char"/>
    <w:uiPriority w:val="99"/>
    <w:qFormat/>
    <w:rsid w:val="0027107A"/>
    <w:pPr>
      <w:keepNext/>
      <w:outlineLvl w:val="4"/>
    </w:pPr>
    <w:rPr>
      <w:rFonts w:ascii="Verdana" w:hAnsi="Verdana"/>
      <w:i/>
      <w:sz w:val="44"/>
      <w:szCs w:val="20"/>
      <w:lang w:val="pt-BR"/>
    </w:rPr>
  </w:style>
  <w:style w:type="paragraph" w:styleId="Ttulo6">
    <w:name w:val="heading 6"/>
    <w:basedOn w:val="Normal"/>
    <w:next w:val="Normal"/>
    <w:link w:val="Ttulo6Char"/>
    <w:uiPriority w:val="99"/>
    <w:qFormat/>
    <w:rsid w:val="0027107A"/>
    <w:pPr>
      <w:keepNext/>
      <w:jc w:val="center"/>
      <w:outlineLvl w:val="5"/>
    </w:pPr>
    <w:rPr>
      <w:rFonts w:ascii="Arial" w:hAnsi="Arial"/>
      <w:b/>
      <w:lang w:val="pt-BR"/>
    </w:rPr>
  </w:style>
  <w:style w:type="paragraph" w:styleId="Ttulo7">
    <w:name w:val="heading 7"/>
    <w:basedOn w:val="Normal"/>
    <w:next w:val="Normal"/>
    <w:link w:val="Ttulo7Char"/>
    <w:uiPriority w:val="99"/>
    <w:qFormat/>
    <w:rsid w:val="0027107A"/>
    <w:pPr>
      <w:keepNext/>
      <w:jc w:val="center"/>
      <w:outlineLvl w:val="6"/>
    </w:pPr>
    <w:rPr>
      <w:rFonts w:ascii="Verdana" w:hAnsi="Verdana"/>
      <w:b/>
      <w:color w:val="000000"/>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33977"/>
    <w:rPr>
      <w:rFonts w:ascii="Cambria" w:hAnsi="Cambria" w:cs="Times New Roman"/>
      <w:b/>
      <w:bCs/>
      <w:kern w:val="32"/>
      <w:sz w:val="32"/>
      <w:szCs w:val="32"/>
      <w:lang w:val="en-US"/>
    </w:rPr>
  </w:style>
  <w:style w:type="character" w:customStyle="1" w:styleId="Ttulo2Char">
    <w:name w:val="Título 2 Char"/>
    <w:aliases w:val="Conclusões e Critérios Char"/>
    <w:link w:val="Ttulo2"/>
    <w:uiPriority w:val="99"/>
    <w:semiHidden/>
    <w:locked/>
    <w:rsid w:val="00E33977"/>
    <w:rPr>
      <w:rFonts w:ascii="Cambria" w:hAnsi="Cambria" w:cs="Times New Roman"/>
      <w:b/>
      <w:bCs/>
      <w:i/>
      <w:iCs/>
      <w:sz w:val="28"/>
      <w:szCs w:val="28"/>
      <w:lang w:val="en-US"/>
    </w:rPr>
  </w:style>
  <w:style w:type="character" w:customStyle="1" w:styleId="Ttulo3Char">
    <w:name w:val="Título 3 Char"/>
    <w:aliases w:val="Itens Char"/>
    <w:link w:val="Ttulo3"/>
    <w:uiPriority w:val="99"/>
    <w:semiHidden/>
    <w:locked/>
    <w:rsid w:val="00E33977"/>
    <w:rPr>
      <w:rFonts w:ascii="Cambria" w:hAnsi="Cambria" w:cs="Times New Roman"/>
      <w:b/>
      <w:bCs/>
      <w:sz w:val="26"/>
      <w:szCs w:val="26"/>
      <w:lang w:val="en-US"/>
    </w:rPr>
  </w:style>
  <w:style w:type="character" w:customStyle="1" w:styleId="Ttulo4Char">
    <w:name w:val="Título 4 Char"/>
    <w:link w:val="Ttulo4"/>
    <w:uiPriority w:val="99"/>
    <w:semiHidden/>
    <w:locked/>
    <w:rsid w:val="00E33977"/>
    <w:rPr>
      <w:rFonts w:ascii="Calibri" w:hAnsi="Calibri" w:cs="Times New Roman"/>
      <w:b/>
      <w:bCs/>
      <w:sz w:val="28"/>
      <w:szCs w:val="28"/>
      <w:lang w:val="en-US"/>
    </w:rPr>
  </w:style>
  <w:style w:type="character" w:customStyle="1" w:styleId="Ttulo5Char">
    <w:name w:val="Título 5 Char"/>
    <w:link w:val="Ttulo5"/>
    <w:uiPriority w:val="99"/>
    <w:semiHidden/>
    <w:locked/>
    <w:rsid w:val="00E33977"/>
    <w:rPr>
      <w:rFonts w:ascii="Calibri" w:hAnsi="Calibri" w:cs="Times New Roman"/>
      <w:b/>
      <w:bCs/>
      <w:i/>
      <w:iCs/>
      <w:sz w:val="26"/>
      <w:szCs w:val="26"/>
      <w:lang w:val="en-US"/>
    </w:rPr>
  </w:style>
  <w:style w:type="character" w:customStyle="1" w:styleId="Ttulo6Char">
    <w:name w:val="Título 6 Char"/>
    <w:link w:val="Ttulo6"/>
    <w:uiPriority w:val="99"/>
    <w:semiHidden/>
    <w:locked/>
    <w:rsid w:val="00E33977"/>
    <w:rPr>
      <w:rFonts w:ascii="Calibri" w:hAnsi="Calibri" w:cs="Times New Roman"/>
      <w:b/>
      <w:bCs/>
      <w:lang w:val="en-US"/>
    </w:rPr>
  </w:style>
  <w:style w:type="character" w:customStyle="1" w:styleId="Ttulo7Char">
    <w:name w:val="Título 7 Char"/>
    <w:link w:val="Ttulo7"/>
    <w:uiPriority w:val="99"/>
    <w:semiHidden/>
    <w:locked/>
    <w:rsid w:val="00E33977"/>
    <w:rPr>
      <w:rFonts w:ascii="Calibri" w:hAnsi="Calibri" w:cs="Times New Roman"/>
      <w:sz w:val="24"/>
      <w:szCs w:val="24"/>
      <w:lang w:val="en-US"/>
    </w:rPr>
  </w:style>
  <w:style w:type="paragraph" w:styleId="Cabealho">
    <w:name w:val="header"/>
    <w:basedOn w:val="Normal"/>
    <w:link w:val="CabealhoChar"/>
    <w:uiPriority w:val="99"/>
    <w:rsid w:val="0027107A"/>
    <w:pPr>
      <w:tabs>
        <w:tab w:val="center" w:pos="4419"/>
        <w:tab w:val="right" w:pos="8838"/>
      </w:tabs>
    </w:pPr>
  </w:style>
  <w:style w:type="character" w:customStyle="1" w:styleId="CabealhoChar">
    <w:name w:val="Cabeçalho Char"/>
    <w:link w:val="Cabealho"/>
    <w:uiPriority w:val="99"/>
    <w:locked/>
    <w:rsid w:val="00FD4A41"/>
    <w:rPr>
      <w:rFonts w:cs="Times New Roman"/>
      <w:sz w:val="24"/>
      <w:szCs w:val="24"/>
      <w:lang w:val="en-US"/>
    </w:rPr>
  </w:style>
  <w:style w:type="paragraph" w:styleId="Rodap">
    <w:name w:val="footer"/>
    <w:basedOn w:val="Normal"/>
    <w:link w:val="RodapChar"/>
    <w:uiPriority w:val="99"/>
    <w:rsid w:val="0027107A"/>
    <w:pPr>
      <w:tabs>
        <w:tab w:val="center" w:pos="4419"/>
        <w:tab w:val="right" w:pos="8838"/>
      </w:tabs>
    </w:pPr>
  </w:style>
  <w:style w:type="character" w:customStyle="1" w:styleId="RodapChar">
    <w:name w:val="Rodapé Char"/>
    <w:link w:val="Rodap"/>
    <w:uiPriority w:val="99"/>
    <w:locked/>
    <w:rsid w:val="00E33977"/>
    <w:rPr>
      <w:rFonts w:cs="Times New Roman"/>
      <w:sz w:val="24"/>
      <w:szCs w:val="24"/>
      <w:lang w:val="en-US"/>
    </w:rPr>
  </w:style>
  <w:style w:type="character" w:styleId="Hyperlink">
    <w:name w:val="Hyperlink"/>
    <w:uiPriority w:val="99"/>
    <w:rsid w:val="0027107A"/>
    <w:rPr>
      <w:rFonts w:cs="Times New Roman"/>
      <w:color w:val="0000FF"/>
      <w:u w:val="single"/>
    </w:rPr>
  </w:style>
  <w:style w:type="paragraph" w:customStyle="1" w:styleId="Estilo1">
    <w:name w:val="Estilo1"/>
    <w:basedOn w:val="Ttulo4"/>
    <w:uiPriority w:val="99"/>
    <w:rsid w:val="0027107A"/>
  </w:style>
  <w:style w:type="paragraph" w:customStyle="1" w:styleId="Texto">
    <w:name w:val="Texto"/>
    <w:uiPriority w:val="99"/>
    <w:rsid w:val="0027107A"/>
    <w:pPr>
      <w:jc w:val="both"/>
    </w:pPr>
    <w:rPr>
      <w:rFonts w:ascii="Helvetica" w:hAnsi="Helvetica"/>
      <w:color w:val="000080"/>
      <w:lang w:val="en-US"/>
    </w:rPr>
  </w:style>
  <w:style w:type="paragraph" w:styleId="NormalWeb">
    <w:name w:val="Normal (Web)"/>
    <w:basedOn w:val="Normal"/>
    <w:uiPriority w:val="99"/>
    <w:rsid w:val="0027107A"/>
    <w:pPr>
      <w:spacing w:before="100" w:beforeAutospacing="1" w:after="100" w:afterAutospacing="1"/>
    </w:pPr>
    <w:rPr>
      <w:rFonts w:ascii="Arial Unicode MS" w:eastAsia="Arial Unicode MS" w:hAnsi="Arial Unicode MS" w:cs="Arial Unicode MS"/>
      <w:lang w:val="pt-BR"/>
    </w:rPr>
  </w:style>
  <w:style w:type="paragraph" w:styleId="Recuodecorpodetexto3">
    <w:name w:val="Body Text Indent 3"/>
    <w:basedOn w:val="Normal"/>
    <w:link w:val="Recuodecorpodetexto3Char"/>
    <w:uiPriority w:val="99"/>
    <w:rsid w:val="0027107A"/>
    <w:pPr>
      <w:ind w:left="567"/>
      <w:jc w:val="both"/>
    </w:pPr>
    <w:rPr>
      <w:rFonts w:ascii="Arial" w:hAnsi="Arial"/>
      <w:b/>
      <w:sz w:val="20"/>
      <w:szCs w:val="20"/>
      <w:lang w:val="pt-BR"/>
    </w:rPr>
  </w:style>
  <w:style w:type="character" w:customStyle="1" w:styleId="Recuodecorpodetexto3Char">
    <w:name w:val="Recuo de corpo de texto 3 Char"/>
    <w:link w:val="Recuodecorpodetexto3"/>
    <w:uiPriority w:val="99"/>
    <w:semiHidden/>
    <w:locked/>
    <w:rsid w:val="00E33977"/>
    <w:rPr>
      <w:rFonts w:cs="Times New Roman"/>
      <w:sz w:val="16"/>
      <w:szCs w:val="16"/>
      <w:lang w:val="en-US"/>
    </w:rPr>
  </w:style>
  <w:style w:type="paragraph" w:styleId="Textoembloco">
    <w:name w:val="Block Text"/>
    <w:basedOn w:val="Normal"/>
    <w:uiPriority w:val="99"/>
    <w:rsid w:val="0027107A"/>
    <w:pPr>
      <w:ind w:left="567" w:right="-2"/>
      <w:jc w:val="both"/>
    </w:pPr>
    <w:rPr>
      <w:rFonts w:ascii="Arial" w:hAnsi="Arial"/>
      <w:bCs/>
      <w:i/>
      <w:iCs/>
      <w:sz w:val="20"/>
      <w:lang w:val="pt-BR"/>
    </w:rPr>
  </w:style>
  <w:style w:type="paragraph" w:styleId="TextosemFormatao">
    <w:name w:val="Plain Text"/>
    <w:basedOn w:val="Normal"/>
    <w:link w:val="TextosemFormataoChar"/>
    <w:uiPriority w:val="99"/>
    <w:rsid w:val="0027107A"/>
    <w:pPr>
      <w:jc w:val="both"/>
    </w:pPr>
    <w:rPr>
      <w:rFonts w:ascii="Verdana" w:hAnsi="Verdana"/>
      <w:sz w:val="22"/>
      <w:szCs w:val="20"/>
      <w:lang w:val="pt-BR"/>
    </w:rPr>
  </w:style>
  <w:style w:type="character" w:customStyle="1" w:styleId="TextosemFormataoChar">
    <w:name w:val="Texto sem Formatação Char"/>
    <w:link w:val="TextosemFormatao"/>
    <w:uiPriority w:val="99"/>
    <w:semiHidden/>
    <w:locked/>
    <w:rsid w:val="00E33977"/>
    <w:rPr>
      <w:rFonts w:ascii="Courier New" w:hAnsi="Courier New" w:cs="Courier New"/>
      <w:sz w:val="20"/>
      <w:szCs w:val="20"/>
      <w:lang w:val="en-US"/>
    </w:rPr>
  </w:style>
  <w:style w:type="paragraph" w:styleId="Sumrio1">
    <w:name w:val="toc 1"/>
    <w:basedOn w:val="Normal"/>
    <w:next w:val="Normal"/>
    <w:autoRedefine/>
    <w:uiPriority w:val="99"/>
    <w:semiHidden/>
    <w:rsid w:val="0027107A"/>
    <w:pPr>
      <w:spacing w:before="120" w:after="120"/>
    </w:pPr>
    <w:rPr>
      <w:b/>
      <w:caps/>
      <w:sz w:val="20"/>
      <w:szCs w:val="20"/>
      <w:lang w:val="pt-BR"/>
    </w:rPr>
  </w:style>
  <w:style w:type="paragraph" w:styleId="Sumrio2">
    <w:name w:val="toc 2"/>
    <w:basedOn w:val="Normal"/>
    <w:next w:val="Normal"/>
    <w:autoRedefine/>
    <w:uiPriority w:val="99"/>
    <w:semiHidden/>
    <w:rsid w:val="0027107A"/>
    <w:pPr>
      <w:ind w:left="200"/>
    </w:pPr>
    <w:rPr>
      <w:smallCaps/>
      <w:sz w:val="20"/>
      <w:szCs w:val="20"/>
      <w:lang w:val="pt-BR"/>
    </w:rPr>
  </w:style>
  <w:style w:type="paragraph" w:styleId="Sumrio3">
    <w:name w:val="toc 3"/>
    <w:basedOn w:val="Normal"/>
    <w:next w:val="Normal"/>
    <w:autoRedefine/>
    <w:uiPriority w:val="99"/>
    <w:semiHidden/>
    <w:rsid w:val="0027107A"/>
    <w:pPr>
      <w:ind w:left="400"/>
    </w:pPr>
    <w:rPr>
      <w:i/>
      <w:sz w:val="20"/>
      <w:szCs w:val="20"/>
      <w:lang w:val="pt-BR"/>
    </w:rPr>
  </w:style>
  <w:style w:type="paragraph" w:styleId="Corpodetexto2">
    <w:name w:val="Body Text 2"/>
    <w:basedOn w:val="Normal"/>
    <w:link w:val="Corpodetexto2Char"/>
    <w:uiPriority w:val="99"/>
    <w:rsid w:val="0027107A"/>
    <w:pPr>
      <w:spacing w:line="360" w:lineRule="auto"/>
      <w:jc w:val="both"/>
    </w:pPr>
    <w:rPr>
      <w:rFonts w:ascii="Verdana" w:hAnsi="Verdana"/>
      <w:sz w:val="32"/>
      <w:szCs w:val="20"/>
      <w:lang w:val="pt-BR"/>
    </w:rPr>
  </w:style>
  <w:style w:type="character" w:customStyle="1" w:styleId="Corpodetexto2Char">
    <w:name w:val="Corpo de texto 2 Char"/>
    <w:link w:val="Corpodetexto2"/>
    <w:uiPriority w:val="99"/>
    <w:semiHidden/>
    <w:locked/>
    <w:rsid w:val="00E33977"/>
    <w:rPr>
      <w:rFonts w:cs="Times New Roman"/>
      <w:sz w:val="24"/>
      <w:szCs w:val="24"/>
      <w:lang w:val="en-US"/>
    </w:rPr>
  </w:style>
  <w:style w:type="paragraph" w:styleId="Corpodetexto">
    <w:name w:val="Body Text"/>
    <w:basedOn w:val="Normal"/>
    <w:link w:val="CorpodetextoChar"/>
    <w:uiPriority w:val="99"/>
    <w:rsid w:val="0027107A"/>
    <w:pPr>
      <w:jc w:val="both"/>
    </w:pPr>
    <w:rPr>
      <w:rFonts w:ascii="Arial" w:hAnsi="Arial"/>
      <w:sz w:val="20"/>
      <w:szCs w:val="20"/>
      <w:lang w:val="pt-BR"/>
    </w:rPr>
  </w:style>
  <w:style w:type="character" w:customStyle="1" w:styleId="CorpodetextoChar">
    <w:name w:val="Corpo de texto Char"/>
    <w:link w:val="Corpodetexto"/>
    <w:uiPriority w:val="99"/>
    <w:semiHidden/>
    <w:locked/>
    <w:rsid w:val="00E33977"/>
    <w:rPr>
      <w:rFonts w:cs="Times New Roman"/>
      <w:sz w:val="24"/>
      <w:szCs w:val="24"/>
      <w:lang w:val="en-US"/>
    </w:rPr>
  </w:style>
  <w:style w:type="paragraph" w:styleId="Corpodetexto3">
    <w:name w:val="Body Text 3"/>
    <w:basedOn w:val="Normal"/>
    <w:link w:val="Corpodetexto3Char"/>
    <w:uiPriority w:val="99"/>
    <w:rsid w:val="0027107A"/>
    <w:rPr>
      <w:rFonts w:ascii="Arial" w:hAnsi="Arial"/>
      <w:szCs w:val="20"/>
      <w:lang w:val="pt-BR"/>
    </w:rPr>
  </w:style>
  <w:style w:type="character" w:customStyle="1" w:styleId="Corpodetexto3Char">
    <w:name w:val="Corpo de texto 3 Char"/>
    <w:link w:val="Corpodetexto3"/>
    <w:uiPriority w:val="99"/>
    <w:semiHidden/>
    <w:locked/>
    <w:rsid w:val="00E33977"/>
    <w:rPr>
      <w:rFonts w:cs="Times New Roman"/>
      <w:sz w:val="16"/>
      <w:szCs w:val="16"/>
      <w:lang w:val="en-US"/>
    </w:rPr>
  </w:style>
  <w:style w:type="character" w:styleId="Nmerodepgina">
    <w:name w:val="page number"/>
    <w:uiPriority w:val="99"/>
    <w:rsid w:val="0027107A"/>
    <w:rPr>
      <w:rFonts w:cs="Times New Roman"/>
    </w:rPr>
  </w:style>
  <w:style w:type="character" w:styleId="HiperlinkVisitado">
    <w:name w:val="FollowedHyperlink"/>
    <w:uiPriority w:val="99"/>
    <w:rsid w:val="0027107A"/>
    <w:rPr>
      <w:rFonts w:cs="Times New Roman"/>
      <w:color w:val="800080"/>
      <w:u w:val="single"/>
    </w:rPr>
  </w:style>
  <w:style w:type="paragraph" w:styleId="SemEspaamento">
    <w:name w:val="No Spacing"/>
    <w:link w:val="SemEspaamentoChar"/>
    <w:uiPriority w:val="99"/>
    <w:qFormat/>
    <w:rsid w:val="00A36CB1"/>
    <w:rPr>
      <w:rFonts w:ascii="Calibri" w:hAnsi="Calibri"/>
      <w:sz w:val="22"/>
      <w:szCs w:val="22"/>
      <w:lang w:eastAsia="en-US"/>
    </w:rPr>
  </w:style>
  <w:style w:type="character" w:customStyle="1" w:styleId="SemEspaamentoChar">
    <w:name w:val="Sem Espaçamento Char"/>
    <w:link w:val="SemEspaamento"/>
    <w:uiPriority w:val="99"/>
    <w:locked/>
    <w:rsid w:val="00A36CB1"/>
    <w:rPr>
      <w:rFonts w:ascii="Calibri" w:hAnsi="Calibri" w:cs="Times New Roman"/>
      <w:sz w:val="22"/>
      <w:szCs w:val="22"/>
      <w:lang w:val="pt-BR" w:eastAsia="en-US" w:bidi="ar-SA"/>
    </w:rPr>
  </w:style>
  <w:style w:type="paragraph" w:styleId="Textodebalo">
    <w:name w:val="Balloon Text"/>
    <w:basedOn w:val="Normal"/>
    <w:link w:val="TextodebaloChar"/>
    <w:uiPriority w:val="99"/>
    <w:rsid w:val="00A36CB1"/>
    <w:rPr>
      <w:rFonts w:ascii="Tahoma" w:hAnsi="Tahoma" w:cs="Tahoma"/>
      <w:sz w:val="16"/>
      <w:szCs w:val="16"/>
    </w:rPr>
  </w:style>
  <w:style w:type="character" w:customStyle="1" w:styleId="TextodebaloChar">
    <w:name w:val="Texto de balão Char"/>
    <w:link w:val="Textodebalo"/>
    <w:uiPriority w:val="99"/>
    <w:locked/>
    <w:rsid w:val="00A36CB1"/>
    <w:rPr>
      <w:rFonts w:ascii="Tahoma" w:hAnsi="Tahoma" w:cs="Tahoma"/>
      <w:sz w:val="16"/>
      <w:szCs w:val="16"/>
      <w:lang w:val="en-US"/>
    </w:rPr>
  </w:style>
  <w:style w:type="table" w:styleId="Tabelacomgrade">
    <w:name w:val="Table Grid"/>
    <w:basedOn w:val="Tabelanormal"/>
    <w:uiPriority w:val="99"/>
    <w:rsid w:val="00C43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751">
    <w:name w:val="style751"/>
    <w:uiPriority w:val="99"/>
    <w:rsid w:val="0080348F"/>
    <w:rPr>
      <w:rFonts w:cs="Times New Roman"/>
      <w:color w:val="000000"/>
    </w:rPr>
  </w:style>
  <w:style w:type="character" w:customStyle="1" w:styleId="style771">
    <w:name w:val="style771"/>
    <w:uiPriority w:val="99"/>
    <w:rsid w:val="0080348F"/>
    <w:rPr>
      <w:rFonts w:cs="Times New Roman"/>
      <w:color w:val="0000CC"/>
    </w:rPr>
  </w:style>
  <w:style w:type="character" w:styleId="Forte">
    <w:name w:val="Strong"/>
    <w:uiPriority w:val="99"/>
    <w:qFormat/>
    <w:rsid w:val="004A333D"/>
    <w:rPr>
      <w:rFonts w:cs="Times New Roman"/>
      <w:b/>
      <w:bCs/>
    </w:rPr>
  </w:style>
  <w:style w:type="character" w:styleId="nfase">
    <w:name w:val="Emphasis"/>
    <w:uiPriority w:val="99"/>
    <w:qFormat/>
    <w:rsid w:val="004A333D"/>
    <w:rPr>
      <w:rFonts w:cs="Times New Roman"/>
      <w:i/>
      <w:iCs/>
    </w:rPr>
  </w:style>
  <w:style w:type="paragraph" w:styleId="Partesuperior-zdoformulrio">
    <w:name w:val="HTML Top of Form"/>
    <w:basedOn w:val="Normal"/>
    <w:next w:val="Normal"/>
    <w:link w:val="Partesuperior-zdoformulrioChar"/>
    <w:hidden/>
    <w:uiPriority w:val="99"/>
    <w:rsid w:val="004A333D"/>
    <w:pPr>
      <w:pBdr>
        <w:bottom w:val="single" w:sz="6" w:space="1" w:color="auto"/>
      </w:pBdr>
      <w:jc w:val="center"/>
    </w:pPr>
    <w:rPr>
      <w:rFonts w:ascii="Arial" w:hAnsi="Arial" w:cs="Arial"/>
      <w:vanish/>
      <w:sz w:val="16"/>
      <w:szCs w:val="16"/>
      <w:lang w:val="pt-BR"/>
    </w:rPr>
  </w:style>
  <w:style w:type="character" w:customStyle="1" w:styleId="Partesuperior-zdoformulrioChar">
    <w:name w:val="Parte superior-z do formulário Char"/>
    <w:link w:val="Partesuperior-zdoformulrio"/>
    <w:uiPriority w:val="99"/>
    <w:locked/>
    <w:rsid w:val="004A333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4A333D"/>
    <w:pPr>
      <w:pBdr>
        <w:top w:val="single" w:sz="6" w:space="1" w:color="auto"/>
      </w:pBdr>
      <w:jc w:val="center"/>
    </w:pPr>
    <w:rPr>
      <w:rFonts w:ascii="Arial" w:hAnsi="Arial" w:cs="Arial"/>
      <w:vanish/>
      <w:sz w:val="16"/>
      <w:szCs w:val="16"/>
      <w:lang w:val="pt-BR"/>
    </w:rPr>
  </w:style>
  <w:style w:type="character" w:customStyle="1" w:styleId="ParteinferiordoformulrioChar">
    <w:name w:val="Parte inferior do formulário Char"/>
    <w:link w:val="Parteinferiordoformulrio"/>
    <w:uiPriority w:val="99"/>
    <w:locked/>
    <w:rsid w:val="004A333D"/>
    <w:rPr>
      <w:rFonts w:ascii="Arial" w:hAnsi="Arial" w:cs="Arial"/>
      <w:vanish/>
      <w:sz w:val="16"/>
      <w:szCs w:val="16"/>
    </w:rPr>
  </w:style>
  <w:style w:type="paragraph" w:customStyle="1" w:styleId="Quadro">
    <w:name w:val="Quadro"/>
    <w:basedOn w:val="Normal"/>
    <w:link w:val="QuadroChar"/>
    <w:uiPriority w:val="99"/>
    <w:rsid w:val="00184F81"/>
    <w:pPr>
      <w:jc w:val="both"/>
    </w:pPr>
    <w:rPr>
      <w:rFonts w:ascii="Arial" w:hAnsi="Arial"/>
      <w:sz w:val="22"/>
      <w:szCs w:val="22"/>
      <w:lang w:val="pt-BR"/>
    </w:rPr>
  </w:style>
  <w:style w:type="character" w:customStyle="1" w:styleId="QuadroChar">
    <w:name w:val="Quadro Char"/>
    <w:link w:val="Quadro"/>
    <w:uiPriority w:val="99"/>
    <w:locked/>
    <w:rsid w:val="00184F81"/>
    <w:rPr>
      <w:rFonts w:ascii="Arial" w:hAnsi="Arial" w:cs="Times New Roman"/>
      <w:sz w:val="22"/>
      <w:szCs w:val="22"/>
    </w:rPr>
  </w:style>
  <w:style w:type="paragraph" w:customStyle="1" w:styleId="Esquema">
    <w:name w:val="Esquema"/>
    <w:basedOn w:val="Legenda"/>
    <w:link w:val="EsquemaChar"/>
    <w:uiPriority w:val="99"/>
    <w:rsid w:val="00184F81"/>
    <w:pPr>
      <w:jc w:val="both"/>
    </w:pPr>
    <w:rPr>
      <w:rFonts w:ascii="Arial" w:hAnsi="Arial"/>
      <w:b w:val="0"/>
      <w:bCs w:val="0"/>
      <w:sz w:val="22"/>
      <w:szCs w:val="22"/>
      <w:lang w:val="pt-BR"/>
    </w:rPr>
  </w:style>
  <w:style w:type="character" w:customStyle="1" w:styleId="EsquemaChar">
    <w:name w:val="Esquema Char"/>
    <w:link w:val="Esquema"/>
    <w:uiPriority w:val="99"/>
    <w:locked/>
    <w:rsid w:val="00184F81"/>
    <w:rPr>
      <w:rFonts w:ascii="Arial" w:hAnsi="Arial" w:cs="Times New Roman"/>
      <w:sz w:val="22"/>
      <w:szCs w:val="22"/>
    </w:rPr>
  </w:style>
  <w:style w:type="paragraph" w:customStyle="1" w:styleId="Estilo3">
    <w:name w:val="Estilo3"/>
    <w:basedOn w:val="Normal"/>
    <w:uiPriority w:val="99"/>
    <w:rsid w:val="00184F81"/>
    <w:pPr>
      <w:spacing w:line="360" w:lineRule="auto"/>
      <w:jc w:val="both"/>
    </w:pPr>
    <w:rPr>
      <w:rFonts w:ascii="Arial" w:hAnsi="Arial"/>
      <w:b/>
      <w:szCs w:val="22"/>
      <w:lang w:val="pt-BR"/>
    </w:rPr>
  </w:style>
  <w:style w:type="paragraph" w:customStyle="1" w:styleId="Estilo1Char">
    <w:name w:val="Estilo1 Char"/>
    <w:basedOn w:val="Normal"/>
    <w:link w:val="Estilo1CharChar"/>
    <w:uiPriority w:val="99"/>
    <w:rsid w:val="00184F81"/>
    <w:pPr>
      <w:spacing w:line="360" w:lineRule="auto"/>
      <w:jc w:val="center"/>
    </w:pPr>
    <w:rPr>
      <w:rFonts w:ascii="Arial" w:hAnsi="Arial"/>
      <w:b/>
      <w:sz w:val="28"/>
      <w:szCs w:val="22"/>
      <w:lang w:val="pt-BR"/>
    </w:rPr>
  </w:style>
  <w:style w:type="character" w:customStyle="1" w:styleId="Estilo1CharChar">
    <w:name w:val="Estilo1 Char Char"/>
    <w:link w:val="Estilo1Char"/>
    <w:uiPriority w:val="99"/>
    <w:locked/>
    <w:rsid w:val="00184F81"/>
    <w:rPr>
      <w:rFonts w:ascii="Arial" w:hAnsi="Arial" w:cs="Times New Roman"/>
      <w:b/>
      <w:sz w:val="22"/>
      <w:szCs w:val="22"/>
    </w:rPr>
  </w:style>
  <w:style w:type="paragraph" w:customStyle="1" w:styleId="Estilo2Char">
    <w:name w:val="Estilo2 Char"/>
    <w:basedOn w:val="Normal"/>
    <w:link w:val="Estilo2CharChar"/>
    <w:uiPriority w:val="99"/>
    <w:rsid w:val="00184F81"/>
    <w:pPr>
      <w:spacing w:line="360" w:lineRule="auto"/>
      <w:jc w:val="both"/>
    </w:pPr>
    <w:rPr>
      <w:rFonts w:ascii="Arial" w:hAnsi="Arial"/>
      <w:b/>
      <w:lang w:val="pt-BR"/>
    </w:rPr>
  </w:style>
  <w:style w:type="character" w:customStyle="1" w:styleId="Estilo2CharChar">
    <w:name w:val="Estilo2 Char Char"/>
    <w:link w:val="Estilo2Char"/>
    <w:uiPriority w:val="99"/>
    <w:locked/>
    <w:rsid w:val="00184F81"/>
    <w:rPr>
      <w:rFonts w:ascii="Arial" w:hAnsi="Arial" w:cs="Times New Roman"/>
      <w:b/>
      <w:sz w:val="24"/>
      <w:szCs w:val="24"/>
    </w:rPr>
  </w:style>
  <w:style w:type="paragraph" w:styleId="Legenda">
    <w:name w:val="caption"/>
    <w:basedOn w:val="Normal"/>
    <w:next w:val="Normal"/>
    <w:uiPriority w:val="99"/>
    <w:qFormat/>
    <w:rsid w:val="00184F81"/>
    <w:rPr>
      <w:b/>
      <w:bCs/>
      <w:sz w:val="20"/>
      <w:szCs w:val="20"/>
    </w:rPr>
  </w:style>
  <w:style w:type="paragraph" w:styleId="PargrafodaLista">
    <w:name w:val="List Paragraph"/>
    <w:basedOn w:val="Normal"/>
    <w:uiPriority w:val="99"/>
    <w:qFormat/>
    <w:rsid w:val="00A509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489">
      <w:bodyDiv w:val="1"/>
      <w:marLeft w:val="0"/>
      <w:marRight w:val="0"/>
      <w:marTop w:val="0"/>
      <w:marBottom w:val="0"/>
      <w:divBdr>
        <w:top w:val="none" w:sz="0" w:space="0" w:color="auto"/>
        <w:left w:val="none" w:sz="0" w:space="0" w:color="auto"/>
        <w:bottom w:val="none" w:sz="0" w:space="0" w:color="auto"/>
        <w:right w:val="none" w:sz="0" w:space="0" w:color="auto"/>
      </w:divBdr>
    </w:div>
    <w:div w:id="330910916">
      <w:marLeft w:val="0"/>
      <w:marRight w:val="0"/>
      <w:marTop w:val="0"/>
      <w:marBottom w:val="0"/>
      <w:divBdr>
        <w:top w:val="none" w:sz="0" w:space="0" w:color="auto"/>
        <w:left w:val="none" w:sz="0" w:space="0" w:color="auto"/>
        <w:bottom w:val="none" w:sz="0" w:space="0" w:color="auto"/>
        <w:right w:val="none" w:sz="0" w:space="0" w:color="auto"/>
      </w:divBdr>
    </w:div>
    <w:div w:id="330910943">
      <w:marLeft w:val="0"/>
      <w:marRight w:val="0"/>
      <w:marTop w:val="0"/>
      <w:marBottom w:val="0"/>
      <w:divBdr>
        <w:top w:val="none" w:sz="0" w:space="0" w:color="auto"/>
        <w:left w:val="none" w:sz="0" w:space="0" w:color="auto"/>
        <w:bottom w:val="none" w:sz="0" w:space="0" w:color="auto"/>
        <w:right w:val="none" w:sz="0" w:space="0" w:color="auto"/>
      </w:divBdr>
    </w:div>
    <w:div w:id="330910966">
      <w:marLeft w:val="0"/>
      <w:marRight w:val="0"/>
      <w:marTop w:val="240"/>
      <w:marBottom w:val="0"/>
      <w:divBdr>
        <w:top w:val="none" w:sz="0" w:space="0" w:color="auto"/>
        <w:left w:val="none" w:sz="0" w:space="0" w:color="auto"/>
        <w:bottom w:val="none" w:sz="0" w:space="0" w:color="auto"/>
        <w:right w:val="none" w:sz="0" w:space="0" w:color="auto"/>
      </w:divBdr>
      <w:divsChild>
        <w:div w:id="330911067">
          <w:marLeft w:val="0"/>
          <w:marRight w:val="0"/>
          <w:marTop w:val="0"/>
          <w:marBottom w:val="0"/>
          <w:divBdr>
            <w:top w:val="none" w:sz="0" w:space="0" w:color="auto"/>
            <w:left w:val="none" w:sz="0" w:space="0" w:color="auto"/>
            <w:bottom w:val="none" w:sz="0" w:space="0" w:color="auto"/>
            <w:right w:val="none" w:sz="0" w:space="0" w:color="auto"/>
          </w:divBdr>
          <w:divsChild>
            <w:div w:id="330911024">
              <w:marLeft w:val="0"/>
              <w:marRight w:val="0"/>
              <w:marTop w:val="0"/>
              <w:marBottom w:val="0"/>
              <w:divBdr>
                <w:top w:val="none" w:sz="0" w:space="0" w:color="auto"/>
                <w:left w:val="none" w:sz="0" w:space="0" w:color="auto"/>
                <w:bottom w:val="none" w:sz="0" w:space="0" w:color="auto"/>
                <w:right w:val="none" w:sz="0" w:space="0" w:color="auto"/>
              </w:divBdr>
              <w:divsChild>
                <w:div w:id="330911036">
                  <w:marLeft w:val="165"/>
                  <w:marRight w:val="165"/>
                  <w:marTop w:val="0"/>
                  <w:marBottom w:val="0"/>
                  <w:divBdr>
                    <w:top w:val="single" w:sz="6" w:space="0" w:color="FFFFFF"/>
                    <w:left w:val="single" w:sz="6" w:space="0" w:color="CCFFFF"/>
                    <w:bottom w:val="single" w:sz="6" w:space="0" w:color="CCFFFF"/>
                    <w:right w:val="single" w:sz="6" w:space="0" w:color="CCFFFF"/>
                  </w:divBdr>
                  <w:divsChild>
                    <w:div w:id="330910951">
                      <w:marLeft w:val="0"/>
                      <w:marRight w:val="0"/>
                      <w:marTop w:val="0"/>
                      <w:marBottom w:val="0"/>
                      <w:divBdr>
                        <w:top w:val="none" w:sz="0" w:space="0" w:color="auto"/>
                        <w:left w:val="none" w:sz="0" w:space="0" w:color="auto"/>
                        <w:bottom w:val="none" w:sz="0" w:space="0" w:color="auto"/>
                        <w:right w:val="none" w:sz="0" w:space="0" w:color="auto"/>
                      </w:divBdr>
                      <w:divsChild>
                        <w:div w:id="330911000">
                          <w:marLeft w:val="0"/>
                          <w:marRight w:val="0"/>
                          <w:marTop w:val="0"/>
                          <w:marBottom w:val="0"/>
                          <w:divBdr>
                            <w:top w:val="none" w:sz="0" w:space="0" w:color="auto"/>
                            <w:left w:val="none" w:sz="0" w:space="0" w:color="auto"/>
                            <w:bottom w:val="none" w:sz="0" w:space="0" w:color="auto"/>
                            <w:right w:val="none" w:sz="0" w:space="0" w:color="auto"/>
                          </w:divBdr>
                          <w:divsChild>
                            <w:div w:id="330911014">
                              <w:marLeft w:val="0"/>
                              <w:marRight w:val="0"/>
                              <w:marTop w:val="0"/>
                              <w:marBottom w:val="0"/>
                              <w:divBdr>
                                <w:top w:val="none" w:sz="0" w:space="0" w:color="auto"/>
                                <w:left w:val="none" w:sz="0" w:space="0" w:color="auto"/>
                                <w:bottom w:val="none" w:sz="0" w:space="0" w:color="auto"/>
                                <w:right w:val="none" w:sz="0" w:space="0" w:color="auto"/>
                              </w:divBdr>
                              <w:divsChild>
                                <w:div w:id="330911002">
                                  <w:marLeft w:val="0"/>
                                  <w:marRight w:val="0"/>
                                  <w:marTop w:val="0"/>
                                  <w:marBottom w:val="0"/>
                                  <w:divBdr>
                                    <w:top w:val="none" w:sz="0" w:space="0" w:color="auto"/>
                                    <w:left w:val="none" w:sz="0" w:space="0" w:color="auto"/>
                                    <w:bottom w:val="none" w:sz="0" w:space="0" w:color="auto"/>
                                    <w:right w:val="none" w:sz="0" w:space="0" w:color="auto"/>
                                  </w:divBdr>
                                  <w:divsChild>
                                    <w:div w:id="3309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10968">
      <w:marLeft w:val="0"/>
      <w:marRight w:val="0"/>
      <w:marTop w:val="0"/>
      <w:marBottom w:val="0"/>
      <w:divBdr>
        <w:top w:val="none" w:sz="0" w:space="0" w:color="auto"/>
        <w:left w:val="none" w:sz="0" w:space="0" w:color="auto"/>
        <w:bottom w:val="none" w:sz="0" w:space="0" w:color="auto"/>
        <w:right w:val="none" w:sz="0" w:space="0" w:color="auto"/>
      </w:divBdr>
    </w:div>
    <w:div w:id="330911015">
      <w:marLeft w:val="0"/>
      <w:marRight w:val="0"/>
      <w:marTop w:val="0"/>
      <w:marBottom w:val="0"/>
      <w:divBdr>
        <w:top w:val="none" w:sz="0" w:space="0" w:color="auto"/>
        <w:left w:val="none" w:sz="0" w:space="0" w:color="auto"/>
        <w:bottom w:val="none" w:sz="0" w:space="0" w:color="auto"/>
        <w:right w:val="none" w:sz="0" w:space="0" w:color="auto"/>
      </w:divBdr>
      <w:divsChild>
        <w:div w:id="330910925">
          <w:marLeft w:val="0"/>
          <w:marRight w:val="0"/>
          <w:marTop w:val="0"/>
          <w:marBottom w:val="0"/>
          <w:divBdr>
            <w:top w:val="none" w:sz="0" w:space="0" w:color="auto"/>
            <w:left w:val="none" w:sz="0" w:space="0" w:color="auto"/>
            <w:bottom w:val="none" w:sz="0" w:space="0" w:color="auto"/>
            <w:right w:val="none" w:sz="0" w:space="0" w:color="auto"/>
          </w:divBdr>
          <w:divsChild>
            <w:div w:id="330911009">
              <w:marLeft w:val="0"/>
              <w:marRight w:val="0"/>
              <w:marTop w:val="0"/>
              <w:marBottom w:val="0"/>
              <w:divBdr>
                <w:top w:val="none" w:sz="0" w:space="0" w:color="auto"/>
                <w:left w:val="none" w:sz="0" w:space="0" w:color="auto"/>
                <w:bottom w:val="none" w:sz="0" w:space="0" w:color="auto"/>
                <w:right w:val="none" w:sz="0" w:space="0" w:color="auto"/>
              </w:divBdr>
              <w:divsChild>
                <w:div w:id="330910914">
                  <w:marLeft w:val="0"/>
                  <w:marRight w:val="0"/>
                  <w:marTop w:val="0"/>
                  <w:marBottom w:val="0"/>
                  <w:divBdr>
                    <w:top w:val="none" w:sz="0" w:space="0" w:color="auto"/>
                    <w:left w:val="none" w:sz="0" w:space="0" w:color="auto"/>
                    <w:bottom w:val="none" w:sz="0" w:space="0" w:color="auto"/>
                    <w:right w:val="none" w:sz="0" w:space="0" w:color="auto"/>
                  </w:divBdr>
                  <w:divsChild>
                    <w:div w:id="330910915">
                      <w:marLeft w:val="0"/>
                      <w:marRight w:val="0"/>
                      <w:marTop w:val="0"/>
                      <w:marBottom w:val="0"/>
                      <w:divBdr>
                        <w:top w:val="none" w:sz="0" w:space="0" w:color="auto"/>
                        <w:left w:val="none" w:sz="0" w:space="0" w:color="auto"/>
                        <w:bottom w:val="none" w:sz="0" w:space="0" w:color="auto"/>
                        <w:right w:val="none" w:sz="0" w:space="0" w:color="auto"/>
                      </w:divBdr>
                    </w:div>
                    <w:div w:id="330910920">
                      <w:marLeft w:val="0"/>
                      <w:marRight w:val="0"/>
                      <w:marTop w:val="0"/>
                      <w:marBottom w:val="0"/>
                      <w:divBdr>
                        <w:top w:val="none" w:sz="0" w:space="0" w:color="auto"/>
                        <w:left w:val="none" w:sz="0" w:space="0" w:color="auto"/>
                        <w:bottom w:val="none" w:sz="0" w:space="0" w:color="auto"/>
                        <w:right w:val="none" w:sz="0" w:space="0" w:color="auto"/>
                      </w:divBdr>
                    </w:div>
                    <w:div w:id="330910924">
                      <w:marLeft w:val="0"/>
                      <w:marRight w:val="0"/>
                      <w:marTop w:val="0"/>
                      <w:marBottom w:val="0"/>
                      <w:divBdr>
                        <w:top w:val="none" w:sz="0" w:space="0" w:color="auto"/>
                        <w:left w:val="none" w:sz="0" w:space="0" w:color="auto"/>
                        <w:bottom w:val="none" w:sz="0" w:space="0" w:color="auto"/>
                        <w:right w:val="none" w:sz="0" w:space="0" w:color="auto"/>
                      </w:divBdr>
                    </w:div>
                    <w:div w:id="330910928">
                      <w:marLeft w:val="0"/>
                      <w:marRight w:val="0"/>
                      <w:marTop w:val="0"/>
                      <w:marBottom w:val="0"/>
                      <w:divBdr>
                        <w:top w:val="none" w:sz="0" w:space="0" w:color="auto"/>
                        <w:left w:val="none" w:sz="0" w:space="0" w:color="auto"/>
                        <w:bottom w:val="none" w:sz="0" w:space="0" w:color="auto"/>
                        <w:right w:val="none" w:sz="0" w:space="0" w:color="auto"/>
                      </w:divBdr>
                    </w:div>
                    <w:div w:id="330910929">
                      <w:marLeft w:val="0"/>
                      <w:marRight w:val="0"/>
                      <w:marTop w:val="0"/>
                      <w:marBottom w:val="0"/>
                      <w:divBdr>
                        <w:top w:val="none" w:sz="0" w:space="0" w:color="auto"/>
                        <w:left w:val="none" w:sz="0" w:space="0" w:color="auto"/>
                        <w:bottom w:val="none" w:sz="0" w:space="0" w:color="auto"/>
                        <w:right w:val="none" w:sz="0" w:space="0" w:color="auto"/>
                      </w:divBdr>
                    </w:div>
                    <w:div w:id="330910934">
                      <w:marLeft w:val="0"/>
                      <w:marRight w:val="0"/>
                      <w:marTop w:val="0"/>
                      <w:marBottom w:val="0"/>
                      <w:divBdr>
                        <w:top w:val="none" w:sz="0" w:space="0" w:color="auto"/>
                        <w:left w:val="none" w:sz="0" w:space="0" w:color="auto"/>
                        <w:bottom w:val="none" w:sz="0" w:space="0" w:color="auto"/>
                        <w:right w:val="none" w:sz="0" w:space="0" w:color="auto"/>
                      </w:divBdr>
                    </w:div>
                    <w:div w:id="330910936">
                      <w:marLeft w:val="0"/>
                      <w:marRight w:val="0"/>
                      <w:marTop w:val="0"/>
                      <w:marBottom w:val="0"/>
                      <w:divBdr>
                        <w:top w:val="none" w:sz="0" w:space="0" w:color="auto"/>
                        <w:left w:val="none" w:sz="0" w:space="0" w:color="auto"/>
                        <w:bottom w:val="none" w:sz="0" w:space="0" w:color="auto"/>
                        <w:right w:val="none" w:sz="0" w:space="0" w:color="auto"/>
                      </w:divBdr>
                    </w:div>
                    <w:div w:id="330910941">
                      <w:marLeft w:val="0"/>
                      <w:marRight w:val="0"/>
                      <w:marTop w:val="0"/>
                      <w:marBottom w:val="0"/>
                      <w:divBdr>
                        <w:top w:val="none" w:sz="0" w:space="0" w:color="auto"/>
                        <w:left w:val="none" w:sz="0" w:space="0" w:color="auto"/>
                        <w:bottom w:val="none" w:sz="0" w:space="0" w:color="auto"/>
                        <w:right w:val="none" w:sz="0" w:space="0" w:color="auto"/>
                      </w:divBdr>
                    </w:div>
                    <w:div w:id="330910944">
                      <w:marLeft w:val="0"/>
                      <w:marRight w:val="0"/>
                      <w:marTop w:val="0"/>
                      <w:marBottom w:val="0"/>
                      <w:divBdr>
                        <w:top w:val="none" w:sz="0" w:space="0" w:color="auto"/>
                        <w:left w:val="none" w:sz="0" w:space="0" w:color="auto"/>
                        <w:bottom w:val="none" w:sz="0" w:space="0" w:color="auto"/>
                        <w:right w:val="none" w:sz="0" w:space="0" w:color="auto"/>
                      </w:divBdr>
                    </w:div>
                    <w:div w:id="330910945">
                      <w:marLeft w:val="0"/>
                      <w:marRight w:val="0"/>
                      <w:marTop w:val="0"/>
                      <w:marBottom w:val="0"/>
                      <w:divBdr>
                        <w:top w:val="none" w:sz="0" w:space="0" w:color="auto"/>
                        <w:left w:val="none" w:sz="0" w:space="0" w:color="auto"/>
                        <w:bottom w:val="none" w:sz="0" w:space="0" w:color="auto"/>
                        <w:right w:val="none" w:sz="0" w:space="0" w:color="auto"/>
                      </w:divBdr>
                    </w:div>
                    <w:div w:id="330910946">
                      <w:marLeft w:val="0"/>
                      <w:marRight w:val="0"/>
                      <w:marTop w:val="0"/>
                      <w:marBottom w:val="0"/>
                      <w:divBdr>
                        <w:top w:val="none" w:sz="0" w:space="0" w:color="auto"/>
                        <w:left w:val="none" w:sz="0" w:space="0" w:color="auto"/>
                        <w:bottom w:val="none" w:sz="0" w:space="0" w:color="auto"/>
                        <w:right w:val="none" w:sz="0" w:space="0" w:color="auto"/>
                      </w:divBdr>
                    </w:div>
                    <w:div w:id="330910948">
                      <w:marLeft w:val="0"/>
                      <w:marRight w:val="0"/>
                      <w:marTop w:val="0"/>
                      <w:marBottom w:val="0"/>
                      <w:divBdr>
                        <w:top w:val="none" w:sz="0" w:space="0" w:color="auto"/>
                        <w:left w:val="none" w:sz="0" w:space="0" w:color="auto"/>
                        <w:bottom w:val="none" w:sz="0" w:space="0" w:color="auto"/>
                        <w:right w:val="none" w:sz="0" w:space="0" w:color="auto"/>
                      </w:divBdr>
                    </w:div>
                    <w:div w:id="330910953">
                      <w:marLeft w:val="0"/>
                      <w:marRight w:val="0"/>
                      <w:marTop w:val="0"/>
                      <w:marBottom w:val="0"/>
                      <w:divBdr>
                        <w:top w:val="none" w:sz="0" w:space="0" w:color="auto"/>
                        <w:left w:val="none" w:sz="0" w:space="0" w:color="auto"/>
                        <w:bottom w:val="none" w:sz="0" w:space="0" w:color="auto"/>
                        <w:right w:val="none" w:sz="0" w:space="0" w:color="auto"/>
                      </w:divBdr>
                    </w:div>
                    <w:div w:id="330910954">
                      <w:marLeft w:val="0"/>
                      <w:marRight w:val="0"/>
                      <w:marTop w:val="0"/>
                      <w:marBottom w:val="0"/>
                      <w:divBdr>
                        <w:top w:val="none" w:sz="0" w:space="0" w:color="auto"/>
                        <w:left w:val="none" w:sz="0" w:space="0" w:color="auto"/>
                        <w:bottom w:val="none" w:sz="0" w:space="0" w:color="auto"/>
                        <w:right w:val="none" w:sz="0" w:space="0" w:color="auto"/>
                      </w:divBdr>
                    </w:div>
                    <w:div w:id="330910961">
                      <w:marLeft w:val="0"/>
                      <w:marRight w:val="0"/>
                      <w:marTop w:val="0"/>
                      <w:marBottom w:val="0"/>
                      <w:divBdr>
                        <w:top w:val="none" w:sz="0" w:space="0" w:color="auto"/>
                        <w:left w:val="none" w:sz="0" w:space="0" w:color="auto"/>
                        <w:bottom w:val="none" w:sz="0" w:space="0" w:color="auto"/>
                        <w:right w:val="none" w:sz="0" w:space="0" w:color="auto"/>
                      </w:divBdr>
                    </w:div>
                    <w:div w:id="330910965">
                      <w:marLeft w:val="0"/>
                      <w:marRight w:val="0"/>
                      <w:marTop w:val="0"/>
                      <w:marBottom w:val="0"/>
                      <w:divBdr>
                        <w:top w:val="none" w:sz="0" w:space="0" w:color="auto"/>
                        <w:left w:val="none" w:sz="0" w:space="0" w:color="auto"/>
                        <w:bottom w:val="none" w:sz="0" w:space="0" w:color="auto"/>
                        <w:right w:val="none" w:sz="0" w:space="0" w:color="auto"/>
                      </w:divBdr>
                    </w:div>
                    <w:div w:id="330910970">
                      <w:marLeft w:val="0"/>
                      <w:marRight w:val="0"/>
                      <w:marTop w:val="0"/>
                      <w:marBottom w:val="0"/>
                      <w:divBdr>
                        <w:top w:val="none" w:sz="0" w:space="0" w:color="auto"/>
                        <w:left w:val="none" w:sz="0" w:space="0" w:color="auto"/>
                        <w:bottom w:val="none" w:sz="0" w:space="0" w:color="auto"/>
                        <w:right w:val="none" w:sz="0" w:space="0" w:color="auto"/>
                      </w:divBdr>
                    </w:div>
                    <w:div w:id="330910973">
                      <w:marLeft w:val="0"/>
                      <w:marRight w:val="0"/>
                      <w:marTop w:val="0"/>
                      <w:marBottom w:val="0"/>
                      <w:divBdr>
                        <w:top w:val="none" w:sz="0" w:space="0" w:color="auto"/>
                        <w:left w:val="none" w:sz="0" w:space="0" w:color="auto"/>
                        <w:bottom w:val="none" w:sz="0" w:space="0" w:color="auto"/>
                        <w:right w:val="none" w:sz="0" w:space="0" w:color="auto"/>
                      </w:divBdr>
                    </w:div>
                    <w:div w:id="330910974">
                      <w:marLeft w:val="0"/>
                      <w:marRight w:val="0"/>
                      <w:marTop w:val="0"/>
                      <w:marBottom w:val="0"/>
                      <w:divBdr>
                        <w:top w:val="none" w:sz="0" w:space="0" w:color="auto"/>
                        <w:left w:val="none" w:sz="0" w:space="0" w:color="auto"/>
                        <w:bottom w:val="none" w:sz="0" w:space="0" w:color="auto"/>
                        <w:right w:val="none" w:sz="0" w:space="0" w:color="auto"/>
                      </w:divBdr>
                    </w:div>
                    <w:div w:id="330910982">
                      <w:marLeft w:val="0"/>
                      <w:marRight w:val="0"/>
                      <w:marTop w:val="0"/>
                      <w:marBottom w:val="0"/>
                      <w:divBdr>
                        <w:top w:val="none" w:sz="0" w:space="0" w:color="auto"/>
                        <w:left w:val="none" w:sz="0" w:space="0" w:color="auto"/>
                        <w:bottom w:val="none" w:sz="0" w:space="0" w:color="auto"/>
                        <w:right w:val="none" w:sz="0" w:space="0" w:color="auto"/>
                      </w:divBdr>
                    </w:div>
                    <w:div w:id="330910987">
                      <w:marLeft w:val="0"/>
                      <w:marRight w:val="0"/>
                      <w:marTop w:val="0"/>
                      <w:marBottom w:val="0"/>
                      <w:divBdr>
                        <w:top w:val="none" w:sz="0" w:space="0" w:color="auto"/>
                        <w:left w:val="none" w:sz="0" w:space="0" w:color="auto"/>
                        <w:bottom w:val="none" w:sz="0" w:space="0" w:color="auto"/>
                        <w:right w:val="none" w:sz="0" w:space="0" w:color="auto"/>
                      </w:divBdr>
                    </w:div>
                    <w:div w:id="330910990">
                      <w:marLeft w:val="0"/>
                      <w:marRight w:val="0"/>
                      <w:marTop w:val="0"/>
                      <w:marBottom w:val="0"/>
                      <w:divBdr>
                        <w:top w:val="none" w:sz="0" w:space="0" w:color="auto"/>
                        <w:left w:val="none" w:sz="0" w:space="0" w:color="auto"/>
                        <w:bottom w:val="none" w:sz="0" w:space="0" w:color="auto"/>
                        <w:right w:val="none" w:sz="0" w:space="0" w:color="auto"/>
                      </w:divBdr>
                    </w:div>
                    <w:div w:id="330910998">
                      <w:marLeft w:val="0"/>
                      <w:marRight w:val="0"/>
                      <w:marTop w:val="0"/>
                      <w:marBottom w:val="0"/>
                      <w:divBdr>
                        <w:top w:val="none" w:sz="0" w:space="0" w:color="auto"/>
                        <w:left w:val="none" w:sz="0" w:space="0" w:color="auto"/>
                        <w:bottom w:val="none" w:sz="0" w:space="0" w:color="auto"/>
                        <w:right w:val="none" w:sz="0" w:space="0" w:color="auto"/>
                      </w:divBdr>
                    </w:div>
                    <w:div w:id="330911001">
                      <w:marLeft w:val="0"/>
                      <w:marRight w:val="0"/>
                      <w:marTop w:val="0"/>
                      <w:marBottom w:val="0"/>
                      <w:divBdr>
                        <w:top w:val="none" w:sz="0" w:space="0" w:color="auto"/>
                        <w:left w:val="none" w:sz="0" w:space="0" w:color="auto"/>
                        <w:bottom w:val="none" w:sz="0" w:space="0" w:color="auto"/>
                        <w:right w:val="none" w:sz="0" w:space="0" w:color="auto"/>
                      </w:divBdr>
                    </w:div>
                    <w:div w:id="330911004">
                      <w:marLeft w:val="0"/>
                      <w:marRight w:val="0"/>
                      <w:marTop w:val="0"/>
                      <w:marBottom w:val="0"/>
                      <w:divBdr>
                        <w:top w:val="none" w:sz="0" w:space="0" w:color="auto"/>
                        <w:left w:val="none" w:sz="0" w:space="0" w:color="auto"/>
                        <w:bottom w:val="none" w:sz="0" w:space="0" w:color="auto"/>
                        <w:right w:val="none" w:sz="0" w:space="0" w:color="auto"/>
                      </w:divBdr>
                    </w:div>
                    <w:div w:id="330911006">
                      <w:marLeft w:val="0"/>
                      <w:marRight w:val="0"/>
                      <w:marTop w:val="0"/>
                      <w:marBottom w:val="0"/>
                      <w:divBdr>
                        <w:top w:val="none" w:sz="0" w:space="0" w:color="auto"/>
                        <w:left w:val="none" w:sz="0" w:space="0" w:color="auto"/>
                        <w:bottom w:val="none" w:sz="0" w:space="0" w:color="auto"/>
                        <w:right w:val="none" w:sz="0" w:space="0" w:color="auto"/>
                      </w:divBdr>
                    </w:div>
                    <w:div w:id="330911008">
                      <w:marLeft w:val="0"/>
                      <w:marRight w:val="0"/>
                      <w:marTop w:val="0"/>
                      <w:marBottom w:val="0"/>
                      <w:divBdr>
                        <w:top w:val="none" w:sz="0" w:space="0" w:color="auto"/>
                        <w:left w:val="none" w:sz="0" w:space="0" w:color="auto"/>
                        <w:bottom w:val="none" w:sz="0" w:space="0" w:color="auto"/>
                        <w:right w:val="none" w:sz="0" w:space="0" w:color="auto"/>
                      </w:divBdr>
                    </w:div>
                    <w:div w:id="330911011">
                      <w:marLeft w:val="0"/>
                      <w:marRight w:val="0"/>
                      <w:marTop w:val="0"/>
                      <w:marBottom w:val="0"/>
                      <w:divBdr>
                        <w:top w:val="none" w:sz="0" w:space="0" w:color="auto"/>
                        <w:left w:val="none" w:sz="0" w:space="0" w:color="auto"/>
                        <w:bottom w:val="none" w:sz="0" w:space="0" w:color="auto"/>
                        <w:right w:val="none" w:sz="0" w:space="0" w:color="auto"/>
                      </w:divBdr>
                    </w:div>
                    <w:div w:id="330911018">
                      <w:marLeft w:val="0"/>
                      <w:marRight w:val="0"/>
                      <w:marTop w:val="0"/>
                      <w:marBottom w:val="0"/>
                      <w:divBdr>
                        <w:top w:val="none" w:sz="0" w:space="0" w:color="auto"/>
                        <w:left w:val="none" w:sz="0" w:space="0" w:color="auto"/>
                        <w:bottom w:val="none" w:sz="0" w:space="0" w:color="auto"/>
                        <w:right w:val="none" w:sz="0" w:space="0" w:color="auto"/>
                      </w:divBdr>
                    </w:div>
                    <w:div w:id="330911021">
                      <w:marLeft w:val="0"/>
                      <w:marRight w:val="0"/>
                      <w:marTop w:val="0"/>
                      <w:marBottom w:val="0"/>
                      <w:divBdr>
                        <w:top w:val="none" w:sz="0" w:space="0" w:color="auto"/>
                        <w:left w:val="none" w:sz="0" w:space="0" w:color="auto"/>
                        <w:bottom w:val="none" w:sz="0" w:space="0" w:color="auto"/>
                        <w:right w:val="none" w:sz="0" w:space="0" w:color="auto"/>
                      </w:divBdr>
                    </w:div>
                    <w:div w:id="330911023">
                      <w:marLeft w:val="0"/>
                      <w:marRight w:val="0"/>
                      <w:marTop w:val="0"/>
                      <w:marBottom w:val="0"/>
                      <w:divBdr>
                        <w:top w:val="none" w:sz="0" w:space="0" w:color="auto"/>
                        <w:left w:val="none" w:sz="0" w:space="0" w:color="auto"/>
                        <w:bottom w:val="none" w:sz="0" w:space="0" w:color="auto"/>
                        <w:right w:val="none" w:sz="0" w:space="0" w:color="auto"/>
                      </w:divBdr>
                    </w:div>
                    <w:div w:id="330911027">
                      <w:marLeft w:val="0"/>
                      <w:marRight w:val="0"/>
                      <w:marTop w:val="0"/>
                      <w:marBottom w:val="0"/>
                      <w:divBdr>
                        <w:top w:val="none" w:sz="0" w:space="0" w:color="auto"/>
                        <w:left w:val="none" w:sz="0" w:space="0" w:color="auto"/>
                        <w:bottom w:val="none" w:sz="0" w:space="0" w:color="auto"/>
                        <w:right w:val="none" w:sz="0" w:space="0" w:color="auto"/>
                      </w:divBdr>
                    </w:div>
                    <w:div w:id="330911037">
                      <w:marLeft w:val="0"/>
                      <w:marRight w:val="0"/>
                      <w:marTop w:val="0"/>
                      <w:marBottom w:val="0"/>
                      <w:divBdr>
                        <w:top w:val="none" w:sz="0" w:space="0" w:color="auto"/>
                        <w:left w:val="none" w:sz="0" w:space="0" w:color="auto"/>
                        <w:bottom w:val="none" w:sz="0" w:space="0" w:color="auto"/>
                        <w:right w:val="none" w:sz="0" w:space="0" w:color="auto"/>
                      </w:divBdr>
                    </w:div>
                    <w:div w:id="330911039">
                      <w:marLeft w:val="0"/>
                      <w:marRight w:val="0"/>
                      <w:marTop w:val="0"/>
                      <w:marBottom w:val="0"/>
                      <w:divBdr>
                        <w:top w:val="none" w:sz="0" w:space="0" w:color="auto"/>
                        <w:left w:val="none" w:sz="0" w:space="0" w:color="auto"/>
                        <w:bottom w:val="none" w:sz="0" w:space="0" w:color="auto"/>
                        <w:right w:val="none" w:sz="0" w:space="0" w:color="auto"/>
                      </w:divBdr>
                    </w:div>
                    <w:div w:id="330911041">
                      <w:marLeft w:val="0"/>
                      <w:marRight w:val="0"/>
                      <w:marTop w:val="0"/>
                      <w:marBottom w:val="0"/>
                      <w:divBdr>
                        <w:top w:val="none" w:sz="0" w:space="0" w:color="auto"/>
                        <w:left w:val="none" w:sz="0" w:space="0" w:color="auto"/>
                        <w:bottom w:val="none" w:sz="0" w:space="0" w:color="auto"/>
                        <w:right w:val="none" w:sz="0" w:space="0" w:color="auto"/>
                      </w:divBdr>
                    </w:div>
                    <w:div w:id="330911043">
                      <w:marLeft w:val="0"/>
                      <w:marRight w:val="0"/>
                      <w:marTop w:val="0"/>
                      <w:marBottom w:val="0"/>
                      <w:divBdr>
                        <w:top w:val="none" w:sz="0" w:space="0" w:color="auto"/>
                        <w:left w:val="none" w:sz="0" w:space="0" w:color="auto"/>
                        <w:bottom w:val="none" w:sz="0" w:space="0" w:color="auto"/>
                        <w:right w:val="none" w:sz="0" w:space="0" w:color="auto"/>
                      </w:divBdr>
                    </w:div>
                    <w:div w:id="330911048">
                      <w:marLeft w:val="0"/>
                      <w:marRight w:val="0"/>
                      <w:marTop w:val="0"/>
                      <w:marBottom w:val="0"/>
                      <w:divBdr>
                        <w:top w:val="none" w:sz="0" w:space="0" w:color="auto"/>
                        <w:left w:val="none" w:sz="0" w:space="0" w:color="auto"/>
                        <w:bottom w:val="none" w:sz="0" w:space="0" w:color="auto"/>
                        <w:right w:val="none" w:sz="0" w:space="0" w:color="auto"/>
                      </w:divBdr>
                    </w:div>
                    <w:div w:id="330911060">
                      <w:marLeft w:val="0"/>
                      <w:marRight w:val="0"/>
                      <w:marTop w:val="0"/>
                      <w:marBottom w:val="0"/>
                      <w:divBdr>
                        <w:top w:val="none" w:sz="0" w:space="0" w:color="auto"/>
                        <w:left w:val="none" w:sz="0" w:space="0" w:color="auto"/>
                        <w:bottom w:val="none" w:sz="0" w:space="0" w:color="auto"/>
                        <w:right w:val="none" w:sz="0" w:space="0" w:color="auto"/>
                      </w:divBdr>
                    </w:div>
                    <w:div w:id="330911061">
                      <w:marLeft w:val="0"/>
                      <w:marRight w:val="0"/>
                      <w:marTop w:val="0"/>
                      <w:marBottom w:val="0"/>
                      <w:divBdr>
                        <w:top w:val="none" w:sz="0" w:space="0" w:color="auto"/>
                        <w:left w:val="none" w:sz="0" w:space="0" w:color="auto"/>
                        <w:bottom w:val="none" w:sz="0" w:space="0" w:color="auto"/>
                        <w:right w:val="none" w:sz="0" w:space="0" w:color="auto"/>
                      </w:divBdr>
                    </w:div>
                    <w:div w:id="330911062">
                      <w:marLeft w:val="0"/>
                      <w:marRight w:val="0"/>
                      <w:marTop w:val="0"/>
                      <w:marBottom w:val="0"/>
                      <w:divBdr>
                        <w:top w:val="none" w:sz="0" w:space="0" w:color="auto"/>
                        <w:left w:val="none" w:sz="0" w:space="0" w:color="auto"/>
                        <w:bottom w:val="none" w:sz="0" w:space="0" w:color="auto"/>
                        <w:right w:val="none" w:sz="0" w:space="0" w:color="auto"/>
                      </w:divBdr>
                    </w:div>
                    <w:div w:id="330911065">
                      <w:marLeft w:val="0"/>
                      <w:marRight w:val="0"/>
                      <w:marTop w:val="0"/>
                      <w:marBottom w:val="0"/>
                      <w:divBdr>
                        <w:top w:val="none" w:sz="0" w:space="0" w:color="auto"/>
                        <w:left w:val="none" w:sz="0" w:space="0" w:color="auto"/>
                        <w:bottom w:val="none" w:sz="0" w:space="0" w:color="auto"/>
                        <w:right w:val="none" w:sz="0" w:space="0" w:color="auto"/>
                      </w:divBdr>
                    </w:div>
                    <w:div w:id="330911068">
                      <w:marLeft w:val="0"/>
                      <w:marRight w:val="0"/>
                      <w:marTop w:val="0"/>
                      <w:marBottom w:val="0"/>
                      <w:divBdr>
                        <w:top w:val="none" w:sz="0" w:space="0" w:color="auto"/>
                        <w:left w:val="none" w:sz="0" w:space="0" w:color="auto"/>
                        <w:bottom w:val="none" w:sz="0" w:space="0" w:color="auto"/>
                        <w:right w:val="none" w:sz="0" w:space="0" w:color="auto"/>
                      </w:divBdr>
                    </w:div>
                    <w:div w:id="330911069">
                      <w:marLeft w:val="0"/>
                      <w:marRight w:val="0"/>
                      <w:marTop w:val="0"/>
                      <w:marBottom w:val="0"/>
                      <w:divBdr>
                        <w:top w:val="none" w:sz="0" w:space="0" w:color="auto"/>
                        <w:left w:val="none" w:sz="0" w:space="0" w:color="auto"/>
                        <w:bottom w:val="none" w:sz="0" w:space="0" w:color="auto"/>
                        <w:right w:val="none" w:sz="0" w:space="0" w:color="auto"/>
                      </w:divBdr>
                    </w:div>
                    <w:div w:id="330911071">
                      <w:marLeft w:val="0"/>
                      <w:marRight w:val="0"/>
                      <w:marTop w:val="0"/>
                      <w:marBottom w:val="0"/>
                      <w:divBdr>
                        <w:top w:val="none" w:sz="0" w:space="0" w:color="auto"/>
                        <w:left w:val="none" w:sz="0" w:space="0" w:color="auto"/>
                        <w:bottom w:val="none" w:sz="0" w:space="0" w:color="auto"/>
                        <w:right w:val="none" w:sz="0" w:space="0" w:color="auto"/>
                      </w:divBdr>
                    </w:div>
                    <w:div w:id="330911072">
                      <w:marLeft w:val="0"/>
                      <w:marRight w:val="0"/>
                      <w:marTop w:val="0"/>
                      <w:marBottom w:val="0"/>
                      <w:divBdr>
                        <w:top w:val="none" w:sz="0" w:space="0" w:color="auto"/>
                        <w:left w:val="none" w:sz="0" w:space="0" w:color="auto"/>
                        <w:bottom w:val="none" w:sz="0" w:space="0" w:color="auto"/>
                        <w:right w:val="none" w:sz="0" w:space="0" w:color="auto"/>
                      </w:divBdr>
                    </w:div>
                    <w:div w:id="330911074">
                      <w:marLeft w:val="0"/>
                      <w:marRight w:val="0"/>
                      <w:marTop w:val="0"/>
                      <w:marBottom w:val="0"/>
                      <w:divBdr>
                        <w:top w:val="none" w:sz="0" w:space="0" w:color="auto"/>
                        <w:left w:val="none" w:sz="0" w:space="0" w:color="auto"/>
                        <w:bottom w:val="none" w:sz="0" w:space="0" w:color="auto"/>
                        <w:right w:val="none" w:sz="0" w:space="0" w:color="auto"/>
                      </w:divBdr>
                    </w:div>
                    <w:div w:id="330911076">
                      <w:marLeft w:val="0"/>
                      <w:marRight w:val="0"/>
                      <w:marTop w:val="0"/>
                      <w:marBottom w:val="0"/>
                      <w:divBdr>
                        <w:top w:val="none" w:sz="0" w:space="0" w:color="auto"/>
                        <w:left w:val="none" w:sz="0" w:space="0" w:color="auto"/>
                        <w:bottom w:val="none" w:sz="0" w:space="0" w:color="auto"/>
                        <w:right w:val="none" w:sz="0" w:space="0" w:color="auto"/>
                      </w:divBdr>
                    </w:div>
                    <w:div w:id="330911079">
                      <w:marLeft w:val="0"/>
                      <w:marRight w:val="0"/>
                      <w:marTop w:val="0"/>
                      <w:marBottom w:val="0"/>
                      <w:divBdr>
                        <w:top w:val="none" w:sz="0" w:space="0" w:color="auto"/>
                        <w:left w:val="none" w:sz="0" w:space="0" w:color="auto"/>
                        <w:bottom w:val="none" w:sz="0" w:space="0" w:color="auto"/>
                        <w:right w:val="none" w:sz="0" w:space="0" w:color="auto"/>
                      </w:divBdr>
                    </w:div>
                    <w:div w:id="330911082">
                      <w:marLeft w:val="0"/>
                      <w:marRight w:val="0"/>
                      <w:marTop w:val="0"/>
                      <w:marBottom w:val="0"/>
                      <w:divBdr>
                        <w:top w:val="none" w:sz="0" w:space="0" w:color="auto"/>
                        <w:left w:val="none" w:sz="0" w:space="0" w:color="auto"/>
                        <w:bottom w:val="none" w:sz="0" w:space="0" w:color="auto"/>
                        <w:right w:val="none" w:sz="0" w:space="0" w:color="auto"/>
                      </w:divBdr>
                    </w:div>
                    <w:div w:id="330911083">
                      <w:marLeft w:val="0"/>
                      <w:marRight w:val="0"/>
                      <w:marTop w:val="0"/>
                      <w:marBottom w:val="0"/>
                      <w:divBdr>
                        <w:top w:val="none" w:sz="0" w:space="0" w:color="auto"/>
                        <w:left w:val="none" w:sz="0" w:space="0" w:color="auto"/>
                        <w:bottom w:val="none" w:sz="0" w:space="0" w:color="auto"/>
                        <w:right w:val="none" w:sz="0" w:space="0" w:color="auto"/>
                      </w:divBdr>
                    </w:div>
                    <w:div w:id="330911087">
                      <w:marLeft w:val="0"/>
                      <w:marRight w:val="0"/>
                      <w:marTop w:val="0"/>
                      <w:marBottom w:val="0"/>
                      <w:divBdr>
                        <w:top w:val="none" w:sz="0" w:space="0" w:color="auto"/>
                        <w:left w:val="none" w:sz="0" w:space="0" w:color="auto"/>
                        <w:bottom w:val="none" w:sz="0" w:space="0" w:color="auto"/>
                        <w:right w:val="none" w:sz="0" w:space="0" w:color="auto"/>
                      </w:divBdr>
                    </w:div>
                    <w:div w:id="330911089">
                      <w:marLeft w:val="0"/>
                      <w:marRight w:val="0"/>
                      <w:marTop w:val="0"/>
                      <w:marBottom w:val="0"/>
                      <w:divBdr>
                        <w:top w:val="none" w:sz="0" w:space="0" w:color="auto"/>
                        <w:left w:val="none" w:sz="0" w:space="0" w:color="auto"/>
                        <w:bottom w:val="none" w:sz="0" w:space="0" w:color="auto"/>
                        <w:right w:val="none" w:sz="0" w:space="0" w:color="auto"/>
                      </w:divBdr>
                    </w:div>
                    <w:div w:id="330911090">
                      <w:marLeft w:val="0"/>
                      <w:marRight w:val="0"/>
                      <w:marTop w:val="0"/>
                      <w:marBottom w:val="0"/>
                      <w:divBdr>
                        <w:top w:val="none" w:sz="0" w:space="0" w:color="auto"/>
                        <w:left w:val="none" w:sz="0" w:space="0" w:color="auto"/>
                        <w:bottom w:val="none" w:sz="0" w:space="0" w:color="auto"/>
                        <w:right w:val="none" w:sz="0" w:space="0" w:color="auto"/>
                      </w:divBdr>
                    </w:div>
                    <w:div w:id="330911091">
                      <w:marLeft w:val="0"/>
                      <w:marRight w:val="0"/>
                      <w:marTop w:val="0"/>
                      <w:marBottom w:val="0"/>
                      <w:divBdr>
                        <w:top w:val="none" w:sz="0" w:space="0" w:color="auto"/>
                        <w:left w:val="none" w:sz="0" w:space="0" w:color="auto"/>
                        <w:bottom w:val="none" w:sz="0" w:space="0" w:color="auto"/>
                        <w:right w:val="none" w:sz="0" w:space="0" w:color="auto"/>
                      </w:divBdr>
                    </w:div>
                    <w:div w:id="330911093">
                      <w:marLeft w:val="0"/>
                      <w:marRight w:val="0"/>
                      <w:marTop w:val="0"/>
                      <w:marBottom w:val="0"/>
                      <w:divBdr>
                        <w:top w:val="none" w:sz="0" w:space="0" w:color="auto"/>
                        <w:left w:val="none" w:sz="0" w:space="0" w:color="auto"/>
                        <w:bottom w:val="none" w:sz="0" w:space="0" w:color="auto"/>
                        <w:right w:val="none" w:sz="0" w:space="0" w:color="auto"/>
                      </w:divBdr>
                    </w:div>
                    <w:div w:id="330911099">
                      <w:marLeft w:val="0"/>
                      <w:marRight w:val="0"/>
                      <w:marTop w:val="0"/>
                      <w:marBottom w:val="0"/>
                      <w:divBdr>
                        <w:top w:val="none" w:sz="0" w:space="0" w:color="auto"/>
                        <w:left w:val="none" w:sz="0" w:space="0" w:color="auto"/>
                        <w:bottom w:val="none" w:sz="0" w:space="0" w:color="auto"/>
                        <w:right w:val="none" w:sz="0" w:space="0" w:color="auto"/>
                      </w:divBdr>
                    </w:div>
                    <w:div w:id="330911100">
                      <w:marLeft w:val="0"/>
                      <w:marRight w:val="0"/>
                      <w:marTop w:val="0"/>
                      <w:marBottom w:val="0"/>
                      <w:divBdr>
                        <w:top w:val="none" w:sz="0" w:space="0" w:color="auto"/>
                        <w:left w:val="none" w:sz="0" w:space="0" w:color="auto"/>
                        <w:bottom w:val="none" w:sz="0" w:space="0" w:color="auto"/>
                        <w:right w:val="none" w:sz="0" w:space="0" w:color="auto"/>
                      </w:divBdr>
                    </w:div>
                    <w:div w:id="330911104">
                      <w:marLeft w:val="0"/>
                      <w:marRight w:val="0"/>
                      <w:marTop w:val="0"/>
                      <w:marBottom w:val="0"/>
                      <w:divBdr>
                        <w:top w:val="none" w:sz="0" w:space="0" w:color="auto"/>
                        <w:left w:val="none" w:sz="0" w:space="0" w:color="auto"/>
                        <w:bottom w:val="none" w:sz="0" w:space="0" w:color="auto"/>
                        <w:right w:val="none" w:sz="0" w:space="0" w:color="auto"/>
                      </w:divBdr>
                    </w:div>
                    <w:div w:id="3309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017">
      <w:marLeft w:val="0"/>
      <w:marRight w:val="0"/>
      <w:marTop w:val="0"/>
      <w:marBottom w:val="0"/>
      <w:divBdr>
        <w:top w:val="none" w:sz="0" w:space="0" w:color="auto"/>
        <w:left w:val="none" w:sz="0" w:space="0" w:color="auto"/>
        <w:bottom w:val="none" w:sz="0" w:space="0" w:color="auto"/>
        <w:right w:val="none" w:sz="0" w:space="0" w:color="auto"/>
      </w:divBdr>
    </w:div>
    <w:div w:id="330911019">
      <w:marLeft w:val="0"/>
      <w:marRight w:val="0"/>
      <w:marTop w:val="0"/>
      <w:marBottom w:val="0"/>
      <w:divBdr>
        <w:top w:val="none" w:sz="0" w:space="0" w:color="auto"/>
        <w:left w:val="none" w:sz="0" w:space="0" w:color="auto"/>
        <w:bottom w:val="none" w:sz="0" w:space="0" w:color="auto"/>
        <w:right w:val="none" w:sz="0" w:space="0" w:color="auto"/>
      </w:divBdr>
    </w:div>
    <w:div w:id="330911046">
      <w:marLeft w:val="0"/>
      <w:marRight w:val="0"/>
      <w:marTop w:val="0"/>
      <w:marBottom w:val="0"/>
      <w:divBdr>
        <w:top w:val="none" w:sz="0" w:space="0" w:color="auto"/>
        <w:left w:val="none" w:sz="0" w:space="0" w:color="auto"/>
        <w:bottom w:val="none" w:sz="0" w:space="0" w:color="auto"/>
        <w:right w:val="none" w:sz="0" w:space="0" w:color="auto"/>
      </w:divBdr>
      <w:divsChild>
        <w:div w:id="330910955">
          <w:marLeft w:val="0"/>
          <w:marRight w:val="0"/>
          <w:marTop w:val="0"/>
          <w:marBottom w:val="0"/>
          <w:divBdr>
            <w:top w:val="none" w:sz="0" w:space="0" w:color="auto"/>
            <w:left w:val="none" w:sz="0" w:space="0" w:color="auto"/>
            <w:bottom w:val="none" w:sz="0" w:space="0" w:color="auto"/>
            <w:right w:val="none" w:sz="0" w:space="0" w:color="auto"/>
          </w:divBdr>
          <w:divsChild>
            <w:div w:id="330910960">
              <w:marLeft w:val="0"/>
              <w:marRight w:val="0"/>
              <w:marTop w:val="0"/>
              <w:marBottom w:val="0"/>
              <w:divBdr>
                <w:top w:val="none" w:sz="0" w:space="0" w:color="auto"/>
                <w:left w:val="none" w:sz="0" w:space="0" w:color="auto"/>
                <w:bottom w:val="none" w:sz="0" w:space="0" w:color="auto"/>
                <w:right w:val="none" w:sz="0" w:space="0" w:color="auto"/>
              </w:divBdr>
              <w:divsChild>
                <w:div w:id="330910918">
                  <w:marLeft w:val="0"/>
                  <w:marRight w:val="0"/>
                  <w:marTop w:val="0"/>
                  <w:marBottom w:val="0"/>
                  <w:divBdr>
                    <w:top w:val="none" w:sz="0" w:space="0" w:color="auto"/>
                    <w:left w:val="none" w:sz="0" w:space="0" w:color="auto"/>
                    <w:bottom w:val="none" w:sz="0" w:space="0" w:color="auto"/>
                    <w:right w:val="none" w:sz="0" w:space="0" w:color="auto"/>
                  </w:divBdr>
                  <w:divsChild>
                    <w:div w:id="330910939">
                      <w:marLeft w:val="0"/>
                      <w:marRight w:val="0"/>
                      <w:marTop w:val="0"/>
                      <w:marBottom w:val="0"/>
                      <w:divBdr>
                        <w:top w:val="none" w:sz="0" w:space="0" w:color="auto"/>
                        <w:left w:val="none" w:sz="0" w:space="0" w:color="auto"/>
                        <w:bottom w:val="none" w:sz="0" w:space="0" w:color="auto"/>
                        <w:right w:val="none" w:sz="0" w:space="0" w:color="auto"/>
                      </w:divBdr>
                      <w:divsChild>
                        <w:div w:id="330911010">
                          <w:marLeft w:val="0"/>
                          <w:marRight w:val="0"/>
                          <w:marTop w:val="0"/>
                          <w:marBottom w:val="0"/>
                          <w:divBdr>
                            <w:top w:val="none" w:sz="0" w:space="0" w:color="auto"/>
                            <w:left w:val="none" w:sz="0" w:space="0" w:color="auto"/>
                            <w:bottom w:val="none" w:sz="0" w:space="0" w:color="auto"/>
                            <w:right w:val="none" w:sz="0" w:space="0" w:color="auto"/>
                          </w:divBdr>
                          <w:divsChild>
                            <w:div w:id="3309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0931">
                  <w:marLeft w:val="0"/>
                  <w:marRight w:val="0"/>
                  <w:marTop w:val="0"/>
                  <w:marBottom w:val="0"/>
                  <w:divBdr>
                    <w:top w:val="none" w:sz="0" w:space="0" w:color="auto"/>
                    <w:left w:val="none" w:sz="0" w:space="0" w:color="auto"/>
                    <w:bottom w:val="none" w:sz="0" w:space="0" w:color="auto"/>
                    <w:right w:val="none" w:sz="0" w:space="0" w:color="auto"/>
                  </w:divBdr>
                </w:div>
              </w:divsChild>
            </w:div>
            <w:div w:id="330910971">
              <w:marLeft w:val="0"/>
              <w:marRight w:val="0"/>
              <w:marTop w:val="0"/>
              <w:marBottom w:val="0"/>
              <w:divBdr>
                <w:top w:val="none" w:sz="0" w:space="0" w:color="auto"/>
                <w:left w:val="none" w:sz="0" w:space="0" w:color="auto"/>
                <w:bottom w:val="none" w:sz="0" w:space="0" w:color="auto"/>
                <w:right w:val="none" w:sz="0" w:space="0" w:color="auto"/>
              </w:divBdr>
              <w:divsChild>
                <w:div w:id="330910983">
                  <w:marLeft w:val="0"/>
                  <w:marRight w:val="0"/>
                  <w:marTop w:val="0"/>
                  <w:marBottom w:val="0"/>
                  <w:divBdr>
                    <w:top w:val="none" w:sz="0" w:space="0" w:color="auto"/>
                    <w:left w:val="none" w:sz="0" w:space="0" w:color="auto"/>
                    <w:bottom w:val="none" w:sz="0" w:space="0" w:color="auto"/>
                    <w:right w:val="none" w:sz="0" w:space="0" w:color="auto"/>
                  </w:divBdr>
                  <w:divsChild>
                    <w:div w:id="330911101">
                      <w:marLeft w:val="0"/>
                      <w:marRight w:val="0"/>
                      <w:marTop w:val="0"/>
                      <w:marBottom w:val="0"/>
                      <w:divBdr>
                        <w:top w:val="none" w:sz="0" w:space="0" w:color="auto"/>
                        <w:left w:val="none" w:sz="0" w:space="0" w:color="auto"/>
                        <w:bottom w:val="none" w:sz="0" w:space="0" w:color="auto"/>
                        <w:right w:val="none" w:sz="0" w:space="0" w:color="auto"/>
                      </w:divBdr>
                      <w:divsChild>
                        <w:div w:id="330911026">
                          <w:marLeft w:val="0"/>
                          <w:marRight w:val="0"/>
                          <w:marTop w:val="0"/>
                          <w:marBottom w:val="0"/>
                          <w:divBdr>
                            <w:top w:val="none" w:sz="0" w:space="0" w:color="auto"/>
                            <w:left w:val="none" w:sz="0" w:space="0" w:color="auto"/>
                            <w:bottom w:val="none" w:sz="0" w:space="0" w:color="auto"/>
                            <w:right w:val="none" w:sz="0" w:space="0" w:color="auto"/>
                          </w:divBdr>
                          <w:divsChild>
                            <w:div w:id="330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59">
                  <w:marLeft w:val="0"/>
                  <w:marRight w:val="0"/>
                  <w:marTop w:val="0"/>
                  <w:marBottom w:val="0"/>
                  <w:divBdr>
                    <w:top w:val="none" w:sz="0" w:space="0" w:color="auto"/>
                    <w:left w:val="none" w:sz="0" w:space="0" w:color="auto"/>
                    <w:bottom w:val="none" w:sz="0" w:space="0" w:color="auto"/>
                    <w:right w:val="none" w:sz="0" w:space="0" w:color="auto"/>
                  </w:divBdr>
                </w:div>
              </w:divsChild>
            </w:div>
            <w:div w:id="330910976">
              <w:marLeft w:val="0"/>
              <w:marRight w:val="0"/>
              <w:marTop w:val="0"/>
              <w:marBottom w:val="0"/>
              <w:divBdr>
                <w:top w:val="none" w:sz="0" w:space="0" w:color="auto"/>
                <w:left w:val="none" w:sz="0" w:space="0" w:color="auto"/>
                <w:bottom w:val="none" w:sz="0" w:space="0" w:color="auto"/>
                <w:right w:val="none" w:sz="0" w:space="0" w:color="auto"/>
              </w:divBdr>
              <w:divsChild>
                <w:div w:id="330910956">
                  <w:marLeft w:val="0"/>
                  <w:marRight w:val="0"/>
                  <w:marTop w:val="0"/>
                  <w:marBottom w:val="0"/>
                  <w:divBdr>
                    <w:top w:val="none" w:sz="0" w:space="0" w:color="auto"/>
                    <w:left w:val="none" w:sz="0" w:space="0" w:color="auto"/>
                    <w:bottom w:val="none" w:sz="0" w:space="0" w:color="auto"/>
                    <w:right w:val="none" w:sz="0" w:space="0" w:color="auto"/>
                  </w:divBdr>
                </w:div>
                <w:div w:id="330911030">
                  <w:marLeft w:val="0"/>
                  <w:marRight w:val="0"/>
                  <w:marTop w:val="0"/>
                  <w:marBottom w:val="0"/>
                  <w:divBdr>
                    <w:top w:val="none" w:sz="0" w:space="0" w:color="auto"/>
                    <w:left w:val="none" w:sz="0" w:space="0" w:color="auto"/>
                    <w:bottom w:val="none" w:sz="0" w:space="0" w:color="auto"/>
                    <w:right w:val="none" w:sz="0" w:space="0" w:color="auto"/>
                  </w:divBdr>
                  <w:divsChild>
                    <w:div w:id="330910975">
                      <w:marLeft w:val="0"/>
                      <w:marRight w:val="0"/>
                      <w:marTop w:val="0"/>
                      <w:marBottom w:val="0"/>
                      <w:divBdr>
                        <w:top w:val="none" w:sz="0" w:space="0" w:color="auto"/>
                        <w:left w:val="none" w:sz="0" w:space="0" w:color="auto"/>
                        <w:bottom w:val="none" w:sz="0" w:space="0" w:color="auto"/>
                        <w:right w:val="none" w:sz="0" w:space="0" w:color="auto"/>
                      </w:divBdr>
                      <w:divsChild>
                        <w:div w:id="330911029">
                          <w:marLeft w:val="0"/>
                          <w:marRight w:val="0"/>
                          <w:marTop w:val="0"/>
                          <w:marBottom w:val="0"/>
                          <w:divBdr>
                            <w:top w:val="none" w:sz="0" w:space="0" w:color="auto"/>
                            <w:left w:val="none" w:sz="0" w:space="0" w:color="auto"/>
                            <w:bottom w:val="none" w:sz="0" w:space="0" w:color="auto"/>
                            <w:right w:val="none" w:sz="0" w:space="0" w:color="auto"/>
                          </w:divBdr>
                          <w:divsChild>
                            <w:div w:id="3309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979">
              <w:marLeft w:val="0"/>
              <w:marRight w:val="0"/>
              <w:marTop w:val="0"/>
              <w:marBottom w:val="0"/>
              <w:divBdr>
                <w:top w:val="none" w:sz="0" w:space="0" w:color="auto"/>
                <w:left w:val="none" w:sz="0" w:space="0" w:color="auto"/>
                <w:bottom w:val="none" w:sz="0" w:space="0" w:color="auto"/>
                <w:right w:val="none" w:sz="0" w:space="0" w:color="auto"/>
              </w:divBdr>
              <w:divsChild>
                <w:div w:id="330910922">
                  <w:marLeft w:val="0"/>
                  <w:marRight w:val="0"/>
                  <w:marTop w:val="0"/>
                  <w:marBottom w:val="0"/>
                  <w:divBdr>
                    <w:top w:val="none" w:sz="0" w:space="0" w:color="auto"/>
                    <w:left w:val="none" w:sz="0" w:space="0" w:color="auto"/>
                    <w:bottom w:val="none" w:sz="0" w:space="0" w:color="auto"/>
                    <w:right w:val="none" w:sz="0" w:space="0" w:color="auto"/>
                  </w:divBdr>
                </w:div>
                <w:div w:id="330910935">
                  <w:marLeft w:val="0"/>
                  <w:marRight w:val="0"/>
                  <w:marTop w:val="0"/>
                  <w:marBottom w:val="0"/>
                  <w:divBdr>
                    <w:top w:val="none" w:sz="0" w:space="0" w:color="auto"/>
                    <w:left w:val="none" w:sz="0" w:space="0" w:color="auto"/>
                    <w:bottom w:val="none" w:sz="0" w:space="0" w:color="auto"/>
                    <w:right w:val="none" w:sz="0" w:space="0" w:color="auto"/>
                  </w:divBdr>
                  <w:divsChild>
                    <w:div w:id="330911003">
                      <w:marLeft w:val="0"/>
                      <w:marRight w:val="0"/>
                      <w:marTop w:val="0"/>
                      <w:marBottom w:val="0"/>
                      <w:divBdr>
                        <w:top w:val="none" w:sz="0" w:space="0" w:color="auto"/>
                        <w:left w:val="none" w:sz="0" w:space="0" w:color="auto"/>
                        <w:bottom w:val="none" w:sz="0" w:space="0" w:color="auto"/>
                        <w:right w:val="none" w:sz="0" w:space="0" w:color="auto"/>
                      </w:divBdr>
                      <w:divsChild>
                        <w:div w:id="330910938">
                          <w:marLeft w:val="0"/>
                          <w:marRight w:val="0"/>
                          <w:marTop w:val="0"/>
                          <w:marBottom w:val="0"/>
                          <w:divBdr>
                            <w:top w:val="none" w:sz="0" w:space="0" w:color="auto"/>
                            <w:left w:val="none" w:sz="0" w:space="0" w:color="auto"/>
                            <w:bottom w:val="none" w:sz="0" w:space="0" w:color="auto"/>
                            <w:right w:val="none" w:sz="0" w:space="0" w:color="auto"/>
                          </w:divBdr>
                          <w:divsChild>
                            <w:div w:id="330910999">
                              <w:marLeft w:val="0"/>
                              <w:marRight w:val="0"/>
                              <w:marTop w:val="0"/>
                              <w:marBottom w:val="0"/>
                              <w:divBdr>
                                <w:top w:val="none" w:sz="0" w:space="0" w:color="auto"/>
                                <w:left w:val="none" w:sz="0" w:space="0" w:color="auto"/>
                                <w:bottom w:val="none" w:sz="0" w:space="0" w:color="auto"/>
                                <w:right w:val="none" w:sz="0" w:space="0" w:color="auto"/>
                              </w:divBdr>
                            </w:div>
                            <w:div w:id="3309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980">
              <w:marLeft w:val="0"/>
              <w:marRight w:val="0"/>
              <w:marTop w:val="0"/>
              <w:marBottom w:val="0"/>
              <w:divBdr>
                <w:top w:val="none" w:sz="0" w:space="0" w:color="auto"/>
                <w:left w:val="none" w:sz="0" w:space="0" w:color="auto"/>
                <w:bottom w:val="none" w:sz="0" w:space="0" w:color="auto"/>
                <w:right w:val="none" w:sz="0" w:space="0" w:color="auto"/>
              </w:divBdr>
              <w:divsChild>
                <w:div w:id="330910952">
                  <w:marLeft w:val="0"/>
                  <w:marRight w:val="0"/>
                  <w:marTop w:val="0"/>
                  <w:marBottom w:val="0"/>
                  <w:divBdr>
                    <w:top w:val="none" w:sz="0" w:space="0" w:color="auto"/>
                    <w:left w:val="none" w:sz="0" w:space="0" w:color="auto"/>
                    <w:bottom w:val="none" w:sz="0" w:space="0" w:color="auto"/>
                    <w:right w:val="none" w:sz="0" w:space="0" w:color="auto"/>
                  </w:divBdr>
                  <w:divsChild>
                    <w:div w:id="330910957">
                      <w:marLeft w:val="0"/>
                      <w:marRight w:val="0"/>
                      <w:marTop w:val="0"/>
                      <w:marBottom w:val="0"/>
                      <w:divBdr>
                        <w:top w:val="none" w:sz="0" w:space="0" w:color="auto"/>
                        <w:left w:val="none" w:sz="0" w:space="0" w:color="auto"/>
                        <w:bottom w:val="none" w:sz="0" w:space="0" w:color="auto"/>
                        <w:right w:val="none" w:sz="0" w:space="0" w:color="auto"/>
                      </w:divBdr>
                      <w:divsChild>
                        <w:div w:id="330911032">
                          <w:marLeft w:val="0"/>
                          <w:marRight w:val="0"/>
                          <w:marTop w:val="0"/>
                          <w:marBottom w:val="0"/>
                          <w:divBdr>
                            <w:top w:val="none" w:sz="0" w:space="0" w:color="auto"/>
                            <w:left w:val="none" w:sz="0" w:space="0" w:color="auto"/>
                            <w:bottom w:val="none" w:sz="0" w:space="0" w:color="auto"/>
                            <w:right w:val="none" w:sz="0" w:space="0" w:color="auto"/>
                          </w:divBdr>
                          <w:divsChild>
                            <w:div w:id="330910959">
                              <w:marLeft w:val="0"/>
                              <w:marRight w:val="0"/>
                              <w:marTop w:val="0"/>
                              <w:marBottom w:val="0"/>
                              <w:divBdr>
                                <w:top w:val="none" w:sz="0" w:space="0" w:color="auto"/>
                                <w:left w:val="none" w:sz="0" w:space="0" w:color="auto"/>
                                <w:bottom w:val="none" w:sz="0" w:space="0" w:color="auto"/>
                                <w:right w:val="none" w:sz="0" w:space="0" w:color="auto"/>
                              </w:divBdr>
                            </w:div>
                            <w:div w:id="330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0981">
                  <w:marLeft w:val="0"/>
                  <w:marRight w:val="0"/>
                  <w:marTop w:val="0"/>
                  <w:marBottom w:val="0"/>
                  <w:divBdr>
                    <w:top w:val="none" w:sz="0" w:space="0" w:color="auto"/>
                    <w:left w:val="none" w:sz="0" w:space="0" w:color="auto"/>
                    <w:bottom w:val="none" w:sz="0" w:space="0" w:color="auto"/>
                    <w:right w:val="none" w:sz="0" w:space="0" w:color="auto"/>
                  </w:divBdr>
                </w:div>
              </w:divsChild>
            </w:div>
            <w:div w:id="330910993">
              <w:marLeft w:val="0"/>
              <w:marRight w:val="0"/>
              <w:marTop w:val="0"/>
              <w:marBottom w:val="0"/>
              <w:divBdr>
                <w:top w:val="none" w:sz="0" w:space="0" w:color="auto"/>
                <w:left w:val="none" w:sz="0" w:space="0" w:color="auto"/>
                <w:bottom w:val="none" w:sz="0" w:space="0" w:color="auto"/>
                <w:right w:val="none" w:sz="0" w:space="0" w:color="auto"/>
              </w:divBdr>
              <w:divsChild>
                <w:div w:id="330910921">
                  <w:marLeft w:val="0"/>
                  <w:marRight w:val="0"/>
                  <w:marTop w:val="0"/>
                  <w:marBottom w:val="0"/>
                  <w:divBdr>
                    <w:top w:val="none" w:sz="0" w:space="0" w:color="auto"/>
                    <w:left w:val="none" w:sz="0" w:space="0" w:color="auto"/>
                    <w:bottom w:val="none" w:sz="0" w:space="0" w:color="auto"/>
                    <w:right w:val="none" w:sz="0" w:space="0" w:color="auto"/>
                  </w:divBdr>
                  <w:divsChild>
                    <w:div w:id="330911034">
                      <w:marLeft w:val="0"/>
                      <w:marRight w:val="0"/>
                      <w:marTop w:val="0"/>
                      <w:marBottom w:val="0"/>
                      <w:divBdr>
                        <w:top w:val="none" w:sz="0" w:space="0" w:color="auto"/>
                        <w:left w:val="none" w:sz="0" w:space="0" w:color="auto"/>
                        <w:bottom w:val="none" w:sz="0" w:space="0" w:color="auto"/>
                        <w:right w:val="none" w:sz="0" w:space="0" w:color="auto"/>
                      </w:divBdr>
                      <w:divsChild>
                        <w:div w:id="330910985">
                          <w:marLeft w:val="0"/>
                          <w:marRight w:val="0"/>
                          <w:marTop w:val="0"/>
                          <w:marBottom w:val="0"/>
                          <w:divBdr>
                            <w:top w:val="none" w:sz="0" w:space="0" w:color="auto"/>
                            <w:left w:val="none" w:sz="0" w:space="0" w:color="auto"/>
                            <w:bottom w:val="none" w:sz="0" w:space="0" w:color="auto"/>
                            <w:right w:val="none" w:sz="0" w:space="0" w:color="auto"/>
                          </w:divBdr>
                          <w:divsChild>
                            <w:div w:id="3309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0949">
                  <w:marLeft w:val="0"/>
                  <w:marRight w:val="0"/>
                  <w:marTop w:val="0"/>
                  <w:marBottom w:val="0"/>
                  <w:divBdr>
                    <w:top w:val="none" w:sz="0" w:space="0" w:color="auto"/>
                    <w:left w:val="none" w:sz="0" w:space="0" w:color="auto"/>
                    <w:bottom w:val="none" w:sz="0" w:space="0" w:color="auto"/>
                    <w:right w:val="none" w:sz="0" w:space="0" w:color="auto"/>
                  </w:divBdr>
                </w:div>
              </w:divsChild>
            </w:div>
            <w:div w:id="330910997">
              <w:marLeft w:val="0"/>
              <w:marRight w:val="0"/>
              <w:marTop w:val="0"/>
              <w:marBottom w:val="0"/>
              <w:divBdr>
                <w:top w:val="none" w:sz="0" w:space="0" w:color="auto"/>
                <w:left w:val="none" w:sz="0" w:space="0" w:color="auto"/>
                <w:bottom w:val="none" w:sz="0" w:space="0" w:color="auto"/>
                <w:right w:val="none" w:sz="0" w:space="0" w:color="auto"/>
              </w:divBdr>
              <w:divsChild>
                <w:div w:id="330911052">
                  <w:marLeft w:val="0"/>
                  <w:marRight w:val="0"/>
                  <w:marTop w:val="0"/>
                  <w:marBottom w:val="0"/>
                  <w:divBdr>
                    <w:top w:val="none" w:sz="0" w:space="0" w:color="auto"/>
                    <w:left w:val="none" w:sz="0" w:space="0" w:color="auto"/>
                    <w:bottom w:val="none" w:sz="0" w:space="0" w:color="auto"/>
                    <w:right w:val="none" w:sz="0" w:space="0" w:color="auto"/>
                  </w:divBdr>
                </w:div>
                <w:div w:id="330911095">
                  <w:marLeft w:val="0"/>
                  <w:marRight w:val="0"/>
                  <w:marTop w:val="0"/>
                  <w:marBottom w:val="0"/>
                  <w:divBdr>
                    <w:top w:val="none" w:sz="0" w:space="0" w:color="auto"/>
                    <w:left w:val="none" w:sz="0" w:space="0" w:color="auto"/>
                    <w:bottom w:val="none" w:sz="0" w:space="0" w:color="auto"/>
                    <w:right w:val="none" w:sz="0" w:space="0" w:color="auto"/>
                  </w:divBdr>
                  <w:divsChild>
                    <w:div w:id="330911096">
                      <w:marLeft w:val="0"/>
                      <w:marRight w:val="0"/>
                      <w:marTop w:val="0"/>
                      <w:marBottom w:val="0"/>
                      <w:divBdr>
                        <w:top w:val="none" w:sz="0" w:space="0" w:color="auto"/>
                        <w:left w:val="none" w:sz="0" w:space="0" w:color="auto"/>
                        <w:bottom w:val="none" w:sz="0" w:space="0" w:color="auto"/>
                        <w:right w:val="none" w:sz="0" w:space="0" w:color="auto"/>
                      </w:divBdr>
                      <w:divsChild>
                        <w:div w:id="330910962">
                          <w:marLeft w:val="0"/>
                          <w:marRight w:val="0"/>
                          <w:marTop w:val="0"/>
                          <w:marBottom w:val="0"/>
                          <w:divBdr>
                            <w:top w:val="none" w:sz="0" w:space="0" w:color="auto"/>
                            <w:left w:val="none" w:sz="0" w:space="0" w:color="auto"/>
                            <w:bottom w:val="none" w:sz="0" w:space="0" w:color="auto"/>
                            <w:right w:val="none" w:sz="0" w:space="0" w:color="auto"/>
                          </w:divBdr>
                          <w:divsChild>
                            <w:div w:id="330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013">
              <w:marLeft w:val="0"/>
              <w:marRight w:val="0"/>
              <w:marTop w:val="0"/>
              <w:marBottom w:val="0"/>
              <w:divBdr>
                <w:top w:val="none" w:sz="0" w:space="0" w:color="auto"/>
                <w:left w:val="none" w:sz="0" w:space="0" w:color="auto"/>
                <w:bottom w:val="none" w:sz="0" w:space="0" w:color="auto"/>
                <w:right w:val="none" w:sz="0" w:space="0" w:color="auto"/>
              </w:divBdr>
              <w:divsChild>
                <w:div w:id="330910926">
                  <w:marLeft w:val="0"/>
                  <w:marRight w:val="0"/>
                  <w:marTop w:val="0"/>
                  <w:marBottom w:val="0"/>
                  <w:divBdr>
                    <w:top w:val="none" w:sz="0" w:space="0" w:color="auto"/>
                    <w:left w:val="none" w:sz="0" w:space="0" w:color="auto"/>
                    <w:bottom w:val="none" w:sz="0" w:space="0" w:color="auto"/>
                    <w:right w:val="none" w:sz="0" w:space="0" w:color="auto"/>
                  </w:divBdr>
                  <w:divsChild>
                    <w:div w:id="330911054">
                      <w:marLeft w:val="0"/>
                      <w:marRight w:val="0"/>
                      <w:marTop w:val="0"/>
                      <w:marBottom w:val="0"/>
                      <w:divBdr>
                        <w:top w:val="none" w:sz="0" w:space="0" w:color="auto"/>
                        <w:left w:val="none" w:sz="0" w:space="0" w:color="auto"/>
                        <w:bottom w:val="none" w:sz="0" w:space="0" w:color="auto"/>
                        <w:right w:val="none" w:sz="0" w:space="0" w:color="auto"/>
                      </w:divBdr>
                      <w:divsChild>
                        <w:div w:id="330911094">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53">
                  <w:marLeft w:val="0"/>
                  <w:marRight w:val="0"/>
                  <w:marTop w:val="0"/>
                  <w:marBottom w:val="0"/>
                  <w:divBdr>
                    <w:top w:val="none" w:sz="0" w:space="0" w:color="auto"/>
                    <w:left w:val="none" w:sz="0" w:space="0" w:color="auto"/>
                    <w:bottom w:val="none" w:sz="0" w:space="0" w:color="auto"/>
                    <w:right w:val="none" w:sz="0" w:space="0" w:color="auto"/>
                  </w:divBdr>
                </w:div>
              </w:divsChild>
            </w:div>
            <w:div w:id="330911042">
              <w:marLeft w:val="0"/>
              <w:marRight w:val="0"/>
              <w:marTop w:val="0"/>
              <w:marBottom w:val="0"/>
              <w:divBdr>
                <w:top w:val="none" w:sz="0" w:space="0" w:color="auto"/>
                <w:left w:val="none" w:sz="0" w:space="0" w:color="auto"/>
                <w:bottom w:val="none" w:sz="0" w:space="0" w:color="auto"/>
                <w:right w:val="none" w:sz="0" w:space="0" w:color="auto"/>
              </w:divBdr>
              <w:divsChild>
                <w:div w:id="330911012">
                  <w:marLeft w:val="0"/>
                  <w:marRight w:val="0"/>
                  <w:marTop w:val="0"/>
                  <w:marBottom w:val="0"/>
                  <w:divBdr>
                    <w:top w:val="none" w:sz="0" w:space="0" w:color="auto"/>
                    <w:left w:val="none" w:sz="0" w:space="0" w:color="auto"/>
                    <w:bottom w:val="none" w:sz="0" w:space="0" w:color="auto"/>
                    <w:right w:val="none" w:sz="0" w:space="0" w:color="auto"/>
                  </w:divBdr>
                  <w:divsChild>
                    <w:div w:id="330911070">
                      <w:marLeft w:val="0"/>
                      <w:marRight w:val="0"/>
                      <w:marTop w:val="0"/>
                      <w:marBottom w:val="0"/>
                      <w:divBdr>
                        <w:top w:val="none" w:sz="0" w:space="0" w:color="auto"/>
                        <w:left w:val="none" w:sz="0" w:space="0" w:color="auto"/>
                        <w:bottom w:val="none" w:sz="0" w:space="0" w:color="auto"/>
                        <w:right w:val="none" w:sz="0" w:space="0" w:color="auto"/>
                      </w:divBdr>
                      <w:divsChild>
                        <w:div w:id="330910995">
                          <w:marLeft w:val="0"/>
                          <w:marRight w:val="0"/>
                          <w:marTop w:val="0"/>
                          <w:marBottom w:val="0"/>
                          <w:divBdr>
                            <w:top w:val="none" w:sz="0" w:space="0" w:color="auto"/>
                            <w:left w:val="none" w:sz="0" w:space="0" w:color="auto"/>
                            <w:bottom w:val="none" w:sz="0" w:space="0" w:color="auto"/>
                            <w:right w:val="none" w:sz="0" w:space="0" w:color="auto"/>
                          </w:divBdr>
                          <w:divsChild>
                            <w:div w:id="3309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51">
      <w:marLeft w:val="0"/>
      <w:marRight w:val="0"/>
      <w:marTop w:val="0"/>
      <w:marBottom w:val="0"/>
      <w:divBdr>
        <w:top w:val="none" w:sz="0" w:space="0" w:color="auto"/>
        <w:left w:val="none" w:sz="0" w:space="0" w:color="auto"/>
        <w:bottom w:val="none" w:sz="0" w:space="0" w:color="auto"/>
        <w:right w:val="none" w:sz="0" w:space="0" w:color="auto"/>
      </w:divBdr>
    </w:div>
    <w:div w:id="330911055">
      <w:marLeft w:val="0"/>
      <w:marRight w:val="0"/>
      <w:marTop w:val="0"/>
      <w:marBottom w:val="0"/>
      <w:divBdr>
        <w:top w:val="none" w:sz="0" w:space="0" w:color="auto"/>
        <w:left w:val="none" w:sz="0" w:space="0" w:color="auto"/>
        <w:bottom w:val="none" w:sz="0" w:space="0" w:color="auto"/>
        <w:right w:val="none" w:sz="0" w:space="0" w:color="auto"/>
      </w:divBdr>
    </w:div>
    <w:div w:id="330911081">
      <w:marLeft w:val="0"/>
      <w:marRight w:val="0"/>
      <w:marTop w:val="0"/>
      <w:marBottom w:val="0"/>
      <w:divBdr>
        <w:top w:val="none" w:sz="0" w:space="0" w:color="auto"/>
        <w:left w:val="none" w:sz="0" w:space="0" w:color="auto"/>
        <w:bottom w:val="none" w:sz="0" w:space="0" w:color="auto"/>
        <w:right w:val="none" w:sz="0" w:space="0" w:color="auto"/>
      </w:divBdr>
    </w:div>
    <w:div w:id="330911088">
      <w:marLeft w:val="0"/>
      <w:marRight w:val="0"/>
      <w:marTop w:val="0"/>
      <w:marBottom w:val="0"/>
      <w:divBdr>
        <w:top w:val="none" w:sz="0" w:space="0" w:color="auto"/>
        <w:left w:val="none" w:sz="0" w:space="0" w:color="auto"/>
        <w:bottom w:val="none" w:sz="0" w:space="0" w:color="auto"/>
        <w:right w:val="none" w:sz="0" w:space="0" w:color="auto"/>
      </w:divBdr>
      <w:divsChild>
        <w:div w:id="330911106">
          <w:marLeft w:val="0"/>
          <w:marRight w:val="0"/>
          <w:marTop w:val="0"/>
          <w:marBottom w:val="0"/>
          <w:divBdr>
            <w:top w:val="none" w:sz="0" w:space="0" w:color="auto"/>
            <w:left w:val="none" w:sz="0" w:space="0" w:color="auto"/>
            <w:bottom w:val="none" w:sz="0" w:space="0" w:color="auto"/>
            <w:right w:val="none" w:sz="0" w:space="0" w:color="auto"/>
          </w:divBdr>
          <w:divsChild>
            <w:div w:id="330910919">
              <w:marLeft w:val="0"/>
              <w:marRight w:val="0"/>
              <w:marTop w:val="0"/>
              <w:marBottom w:val="0"/>
              <w:divBdr>
                <w:top w:val="none" w:sz="0" w:space="0" w:color="auto"/>
                <w:left w:val="none" w:sz="0" w:space="0" w:color="auto"/>
                <w:bottom w:val="none" w:sz="0" w:space="0" w:color="auto"/>
                <w:right w:val="none" w:sz="0" w:space="0" w:color="auto"/>
              </w:divBdr>
              <w:divsChild>
                <w:div w:id="330910947">
                  <w:marLeft w:val="0"/>
                  <w:marRight w:val="0"/>
                  <w:marTop w:val="0"/>
                  <w:marBottom w:val="0"/>
                  <w:divBdr>
                    <w:top w:val="none" w:sz="0" w:space="0" w:color="auto"/>
                    <w:left w:val="none" w:sz="0" w:space="0" w:color="auto"/>
                    <w:bottom w:val="none" w:sz="0" w:space="0" w:color="auto"/>
                    <w:right w:val="none" w:sz="0" w:space="0" w:color="auto"/>
                  </w:divBdr>
                </w:div>
                <w:div w:id="330911105">
                  <w:marLeft w:val="0"/>
                  <w:marRight w:val="0"/>
                  <w:marTop w:val="0"/>
                  <w:marBottom w:val="0"/>
                  <w:divBdr>
                    <w:top w:val="none" w:sz="0" w:space="0" w:color="auto"/>
                    <w:left w:val="none" w:sz="0" w:space="0" w:color="auto"/>
                    <w:bottom w:val="none" w:sz="0" w:space="0" w:color="auto"/>
                    <w:right w:val="none" w:sz="0" w:space="0" w:color="auto"/>
                  </w:divBdr>
                  <w:divsChild>
                    <w:div w:id="330910940">
                      <w:marLeft w:val="0"/>
                      <w:marRight w:val="0"/>
                      <w:marTop w:val="0"/>
                      <w:marBottom w:val="0"/>
                      <w:divBdr>
                        <w:top w:val="none" w:sz="0" w:space="0" w:color="auto"/>
                        <w:left w:val="none" w:sz="0" w:space="0" w:color="auto"/>
                        <w:bottom w:val="none" w:sz="0" w:space="0" w:color="auto"/>
                        <w:right w:val="none" w:sz="0" w:space="0" w:color="auto"/>
                      </w:divBdr>
                      <w:divsChild>
                        <w:div w:id="330911107">
                          <w:marLeft w:val="0"/>
                          <w:marRight w:val="0"/>
                          <w:marTop w:val="0"/>
                          <w:marBottom w:val="0"/>
                          <w:divBdr>
                            <w:top w:val="none" w:sz="0" w:space="0" w:color="auto"/>
                            <w:left w:val="none" w:sz="0" w:space="0" w:color="auto"/>
                            <w:bottom w:val="none" w:sz="0" w:space="0" w:color="auto"/>
                            <w:right w:val="none" w:sz="0" w:space="0" w:color="auto"/>
                          </w:divBdr>
                          <w:divsChild>
                            <w:div w:id="330911040">
                              <w:marLeft w:val="0"/>
                              <w:marRight w:val="0"/>
                              <w:marTop w:val="0"/>
                              <w:marBottom w:val="0"/>
                              <w:divBdr>
                                <w:top w:val="none" w:sz="0" w:space="0" w:color="auto"/>
                                <w:left w:val="none" w:sz="0" w:space="0" w:color="auto"/>
                                <w:bottom w:val="none" w:sz="0" w:space="0" w:color="auto"/>
                                <w:right w:val="none" w:sz="0" w:space="0" w:color="auto"/>
                              </w:divBdr>
                            </w:div>
                            <w:div w:id="3309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932">
              <w:marLeft w:val="0"/>
              <w:marRight w:val="0"/>
              <w:marTop w:val="0"/>
              <w:marBottom w:val="0"/>
              <w:divBdr>
                <w:top w:val="none" w:sz="0" w:space="0" w:color="auto"/>
                <w:left w:val="none" w:sz="0" w:space="0" w:color="auto"/>
                <w:bottom w:val="none" w:sz="0" w:space="0" w:color="auto"/>
                <w:right w:val="none" w:sz="0" w:space="0" w:color="auto"/>
              </w:divBdr>
              <w:divsChild>
                <w:div w:id="330910927">
                  <w:marLeft w:val="0"/>
                  <w:marRight w:val="0"/>
                  <w:marTop w:val="0"/>
                  <w:marBottom w:val="0"/>
                  <w:divBdr>
                    <w:top w:val="none" w:sz="0" w:space="0" w:color="auto"/>
                    <w:left w:val="none" w:sz="0" w:space="0" w:color="auto"/>
                    <w:bottom w:val="none" w:sz="0" w:space="0" w:color="auto"/>
                    <w:right w:val="none" w:sz="0" w:space="0" w:color="auto"/>
                  </w:divBdr>
                </w:div>
                <w:div w:id="330911047">
                  <w:marLeft w:val="0"/>
                  <w:marRight w:val="0"/>
                  <w:marTop w:val="0"/>
                  <w:marBottom w:val="0"/>
                  <w:divBdr>
                    <w:top w:val="none" w:sz="0" w:space="0" w:color="auto"/>
                    <w:left w:val="none" w:sz="0" w:space="0" w:color="auto"/>
                    <w:bottom w:val="none" w:sz="0" w:space="0" w:color="auto"/>
                    <w:right w:val="none" w:sz="0" w:space="0" w:color="auto"/>
                  </w:divBdr>
                  <w:divsChild>
                    <w:div w:id="330911092">
                      <w:marLeft w:val="0"/>
                      <w:marRight w:val="0"/>
                      <w:marTop w:val="0"/>
                      <w:marBottom w:val="0"/>
                      <w:divBdr>
                        <w:top w:val="none" w:sz="0" w:space="0" w:color="auto"/>
                        <w:left w:val="none" w:sz="0" w:space="0" w:color="auto"/>
                        <w:bottom w:val="none" w:sz="0" w:space="0" w:color="auto"/>
                        <w:right w:val="none" w:sz="0" w:space="0" w:color="auto"/>
                      </w:divBdr>
                      <w:divsChild>
                        <w:div w:id="330911057">
                          <w:marLeft w:val="0"/>
                          <w:marRight w:val="0"/>
                          <w:marTop w:val="0"/>
                          <w:marBottom w:val="0"/>
                          <w:divBdr>
                            <w:top w:val="none" w:sz="0" w:space="0" w:color="auto"/>
                            <w:left w:val="none" w:sz="0" w:space="0" w:color="auto"/>
                            <w:bottom w:val="none" w:sz="0" w:space="0" w:color="auto"/>
                            <w:right w:val="none" w:sz="0" w:space="0" w:color="auto"/>
                          </w:divBdr>
                          <w:divsChild>
                            <w:div w:id="330910930">
                              <w:marLeft w:val="0"/>
                              <w:marRight w:val="0"/>
                              <w:marTop w:val="0"/>
                              <w:marBottom w:val="0"/>
                              <w:divBdr>
                                <w:top w:val="none" w:sz="0" w:space="0" w:color="auto"/>
                                <w:left w:val="none" w:sz="0" w:space="0" w:color="auto"/>
                                <w:bottom w:val="none" w:sz="0" w:space="0" w:color="auto"/>
                                <w:right w:val="none" w:sz="0" w:space="0" w:color="auto"/>
                              </w:divBdr>
                            </w:div>
                            <w:div w:id="3309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964">
              <w:marLeft w:val="0"/>
              <w:marRight w:val="0"/>
              <w:marTop w:val="0"/>
              <w:marBottom w:val="0"/>
              <w:divBdr>
                <w:top w:val="none" w:sz="0" w:space="0" w:color="auto"/>
                <w:left w:val="none" w:sz="0" w:space="0" w:color="auto"/>
                <w:bottom w:val="none" w:sz="0" w:space="0" w:color="auto"/>
                <w:right w:val="none" w:sz="0" w:space="0" w:color="auto"/>
              </w:divBdr>
              <w:divsChild>
                <w:div w:id="330911005">
                  <w:marLeft w:val="0"/>
                  <w:marRight w:val="0"/>
                  <w:marTop w:val="0"/>
                  <w:marBottom w:val="0"/>
                  <w:divBdr>
                    <w:top w:val="none" w:sz="0" w:space="0" w:color="auto"/>
                    <w:left w:val="none" w:sz="0" w:space="0" w:color="auto"/>
                    <w:bottom w:val="none" w:sz="0" w:space="0" w:color="auto"/>
                    <w:right w:val="none" w:sz="0" w:space="0" w:color="auto"/>
                  </w:divBdr>
                  <w:divsChild>
                    <w:div w:id="330911045">
                      <w:marLeft w:val="0"/>
                      <w:marRight w:val="0"/>
                      <w:marTop w:val="0"/>
                      <w:marBottom w:val="0"/>
                      <w:divBdr>
                        <w:top w:val="none" w:sz="0" w:space="0" w:color="auto"/>
                        <w:left w:val="none" w:sz="0" w:space="0" w:color="auto"/>
                        <w:bottom w:val="none" w:sz="0" w:space="0" w:color="auto"/>
                        <w:right w:val="none" w:sz="0" w:space="0" w:color="auto"/>
                      </w:divBdr>
                      <w:divsChild>
                        <w:div w:id="330910972">
                          <w:marLeft w:val="0"/>
                          <w:marRight w:val="0"/>
                          <w:marTop w:val="0"/>
                          <w:marBottom w:val="0"/>
                          <w:divBdr>
                            <w:top w:val="none" w:sz="0" w:space="0" w:color="auto"/>
                            <w:left w:val="none" w:sz="0" w:space="0" w:color="auto"/>
                            <w:bottom w:val="none" w:sz="0" w:space="0" w:color="auto"/>
                            <w:right w:val="none" w:sz="0" w:space="0" w:color="auto"/>
                          </w:divBdr>
                          <w:divsChild>
                            <w:div w:id="3309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25">
                  <w:marLeft w:val="0"/>
                  <w:marRight w:val="0"/>
                  <w:marTop w:val="0"/>
                  <w:marBottom w:val="0"/>
                  <w:divBdr>
                    <w:top w:val="none" w:sz="0" w:space="0" w:color="auto"/>
                    <w:left w:val="none" w:sz="0" w:space="0" w:color="auto"/>
                    <w:bottom w:val="none" w:sz="0" w:space="0" w:color="auto"/>
                    <w:right w:val="none" w:sz="0" w:space="0" w:color="auto"/>
                  </w:divBdr>
                </w:div>
              </w:divsChild>
            </w:div>
            <w:div w:id="330910989">
              <w:marLeft w:val="0"/>
              <w:marRight w:val="0"/>
              <w:marTop w:val="0"/>
              <w:marBottom w:val="0"/>
              <w:divBdr>
                <w:top w:val="none" w:sz="0" w:space="0" w:color="auto"/>
                <w:left w:val="none" w:sz="0" w:space="0" w:color="auto"/>
                <w:bottom w:val="none" w:sz="0" w:space="0" w:color="auto"/>
                <w:right w:val="none" w:sz="0" w:space="0" w:color="auto"/>
              </w:divBdr>
              <w:divsChild>
                <w:div w:id="330910917">
                  <w:marLeft w:val="0"/>
                  <w:marRight w:val="0"/>
                  <w:marTop w:val="0"/>
                  <w:marBottom w:val="0"/>
                  <w:divBdr>
                    <w:top w:val="none" w:sz="0" w:space="0" w:color="auto"/>
                    <w:left w:val="none" w:sz="0" w:space="0" w:color="auto"/>
                    <w:bottom w:val="none" w:sz="0" w:space="0" w:color="auto"/>
                    <w:right w:val="none" w:sz="0" w:space="0" w:color="auto"/>
                  </w:divBdr>
                  <w:divsChild>
                    <w:div w:id="330910984">
                      <w:marLeft w:val="0"/>
                      <w:marRight w:val="0"/>
                      <w:marTop w:val="0"/>
                      <w:marBottom w:val="0"/>
                      <w:divBdr>
                        <w:top w:val="none" w:sz="0" w:space="0" w:color="auto"/>
                        <w:left w:val="none" w:sz="0" w:space="0" w:color="auto"/>
                        <w:bottom w:val="none" w:sz="0" w:space="0" w:color="auto"/>
                        <w:right w:val="none" w:sz="0" w:space="0" w:color="auto"/>
                      </w:divBdr>
                      <w:divsChild>
                        <w:div w:id="330911058">
                          <w:marLeft w:val="0"/>
                          <w:marRight w:val="0"/>
                          <w:marTop w:val="0"/>
                          <w:marBottom w:val="0"/>
                          <w:divBdr>
                            <w:top w:val="none" w:sz="0" w:space="0" w:color="auto"/>
                            <w:left w:val="none" w:sz="0" w:space="0" w:color="auto"/>
                            <w:bottom w:val="none" w:sz="0" w:space="0" w:color="auto"/>
                            <w:right w:val="none" w:sz="0" w:space="0" w:color="auto"/>
                          </w:divBdr>
                          <w:divsChild>
                            <w:div w:id="3309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07">
                  <w:marLeft w:val="0"/>
                  <w:marRight w:val="0"/>
                  <w:marTop w:val="0"/>
                  <w:marBottom w:val="0"/>
                  <w:divBdr>
                    <w:top w:val="none" w:sz="0" w:space="0" w:color="auto"/>
                    <w:left w:val="none" w:sz="0" w:space="0" w:color="auto"/>
                    <w:bottom w:val="none" w:sz="0" w:space="0" w:color="auto"/>
                    <w:right w:val="none" w:sz="0" w:space="0" w:color="auto"/>
                  </w:divBdr>
                </w:div>
              </w:divsChild>
            </w:div>
            <w:div w:id="330910992">
              <w:marLeft w:val="0"/>
              <w:marRight w:val="0"/>
              <w:marTop w:val="0"/>
              <w:marBottom w:val="0"/>
              <w:divBdr>
                <w:top w:val="none" w:sz="0" w:space="0" w:color="auto"/>
                <w:left w:val="none" w:sz="0" w:space="0" w:color="auto"/>
                <w:bottom w:val="none" w:sz="0" w:space="0" w:color="auto"/>
                <w:right w:val="none" w:sz="0" w:space="0" w:color="auto"/>
              </w:divBdr>
              <w:divsChild>
                <w:div w:id="330910933">
                  <w:marLeft w:val="0"/>
                  <w:marRight w:val="0"/>
                  <w:marTop w:val="0"/>
                  <w:marBottom w:val="0"/>
                  <w:divBdr>
                    <w:top w:val="none" w:sz="0" w:space="0" w:color="auto"/>
                    <w:left w:val="none" w:sz="0" w:space="0" w:color="auto"/>
                    <w:bottom w:val="none" w:sz="0" w:space="0" w:color="auto"/>
                    <w:right w:val="none" w:sz="0" w:space="0" w:color="auto"/>
                  </w:divBdr>
                  <w:divsChild>
                    <w:div w:id="330911063">
                      <w:marLeft w:val="0"/>
                      <w:marRight w:val="0"/>
                      <w:marTop w:val="0"/>
                      <w:marBottom w:val="0"/>
                      <w:divBdr>
                        <w:top w:val="none" w:sz="0" w:space="0" w:color="auto"/>
                        <w:left w:val="none" w:sz="0" w:space="0" w:color="auto"/>
                        <w:bottom w:val="none" w:sz="0" w:space="0" w:color="auto"/>
                        <w:right w:val="none" w:sz="0" w:space="0" w:color="auto"/>
                      </w:divBdr>
                      <w:divsChild>
                        <w:div w:id="330911080">
                          <w:marLeft w:val="0"/>
                          <w:marRight w:val="0"/>
                          <w:marTop w:val="0"/>
                          <w:marBottom w:val="0"/>
                          <w:divBdr>
                            <w:top w:val="none" w:sz="0" w:space="0" w:color="auto"/>
                            <w:left w:val="none" w:sz="0" w:space="0" w:color="auto"/>
                            <w:bottom w:val="none" w:sz="0" w:space="0" w:color="auto"/>
                            <w:right w:val="none" w:sz="0" w:space="0" w:color="auto"/>
                          </w:divBdr>
                          <w:divsChild>
                            <w:div w:id="330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1044">
                  <w:marLeft w:val="0"/>
                  <w:marRight w:val="0"/>
                  <w:marTop w:val="0"/>
                  <w:marBottom w:val="0"/>
                  <w:divBdr>
                    <w:top w:val="none" w:sz="0" w:space="0" w:color="auto"/>
                    <w:left w:val="none" w:sz="0" w:space="0" w:color="auto"/>
                    <w:bottom w:val="none" w:sz="0" w:space="0" w:color="auto"/>
                    <w:right w:val="none" w:sz="0" w:space="0" w:color="auto"/>
                  </w:divBdr>
                </w:div>
              </w:divsChild>
            </w:div>
            <w:div w:id="330911016">
              <w:marLeft w:val="0"/>
              <w:marRight w:val="0"/>
              <w:marTop w:val="0"/>
              <w:marBottom w:val="0"/>
              <w:divBdr>
                <w:top w:val="none" w:sz="0" w:space="0" w:color="auto"/>
                <w:left w:val="none" w:sz="0" w:space="0" w:color="auto"/>
                <w:bottom w:val="none" w:sz="0" w:space="0" w:color="auto"/>
                <w:right w:val="none" w:sz="0" w:space="0" w:color="auto"/>
              </w:divBdr>
              <w:divsChild>
                <w:div w:id="330910923">
                  <w:marLeft w:val="0"/>
                  <w:marRight w:val="0"/>
                  <w:marTop w:val="0"/>
                  <w:marBottom w:val="0"/>
                  <w:divBdr>
                    <w:top w:val="none" w:sz="0" w:space="0" w:color="auto"/>
                    <w:left w:val="none" w:sz="0" w:space="0" w:color="auto"/>
                    <w:bottom w:val="none" w:sz="0" w:space="0" w:color="auto"/>
                    <w:right w:val="none" w:sz="0" w:space="0" w:color="auto"/>
                  </w:divBdr>
                </w:div>
                <w:div w:id="330911066">
                  <w:marLeft w:val="0"/>
                  <w:marRight w:val="0"/>
                  <w:marTop w:val="0"/>
                  <w:marBottom w:val="0"/>
                  <w:divBdr>
                    <w:top w:val="none" w:sz="0" w:space="0" w:color="auto"/>
                    <w:left w:val="none" w:sz="0" w:space="0" w:color="auto"/>
                    <w:bottom w:val="none" w:sz="0" w:space="0" w:color="auto"/>
                    <w:right w:val="none" w:sz="0" w:space="0" w:color="auto"/>
                  </w:divBdr>
                  <w:divsChild>
                    <w:div w:id="330910937">
                      <w:marLeft w:val="0"/>
                      <w:marRight w:val="0"/>
                      <w:marTop w:val="0"/>
                      <w:marBottom w:val="0"/>
                      <w:divBdr>
                        <w:top w:val="none" w:sz="0" w:space="0" w:color="auto"/>
                        <w:left w:val="none" w:sz="0" w:space="0" w:color="auto"/>
                        <w:bottom w:val="none" w:sz="0" w:space="0" w:color="auto"/>
                        <w:right w:val="none" w:sz="0" w:space="0" w:color="auto"/>
                      </w:divBdr>
                      <w:divsChild>
                        <w:div w:id="330910994">
                          <w:marLeft w:val="0"/>
                          <w:marRight w:val="0"/>
                          <w:marTop w:val="0"/>
                          <w:marBottom w:val="0"/>
                          <w:divBdr>
                            <w:top w:val="none" w:sz="0" w:space="0" w:color="auto"/>
                            <w:left w:val="none" w:sz="0" w:space="0" w:color="auto"/>
                            <w:bottom w:val="none" w:sz="0" w:space="0" w:color="auto"/>
                            <w:right w:val="none" w:sz="0" w:space="0" w:color="auto"/>
                          </w:divBdr>
                          <w:divsChild>
                            <w:div w:id="3309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056">
              <w:marLeft w:val="0"/>
              <w:marRight w:val="0"/>
              <w:marTop w:val="0"/>
              <w:marBottom w:val="0"/>
              <w:divBdr>
                <w:top w:val="none" w:sz="0" w:space="0" w:color="auto"/>
                <w:left w:val="none" w:sz="0" w:space="0" w:color="auto"/>
                <w:bottom w:val="none" w:sz="0" w:space="0" w:color="auto"/>
                <w:right w:val="none" w:sz="0" w:space="0" w:color="auto"/>
              </w:divBdr>
              <w:divsChild>
                <w:div w:id="330911020">
                  <w:marLeft w:val="0"/>
                  <w:marRight w:val="0"/>
                  <w:marTop w:val="0"/>
                  <w:marBottom w:val="0"/>
                  <w:divBdr>
                    <w:top w:val="none" w:sz="0" w:space="0" w:color="auto"/>
                    <w:left w:val="none" w:sz="0" w:space="0" w:color="auto"/>
                    <w:bottom w:val="none" w:sz="0" w:space="0" w:color="auto"/>
                    <w:right w:val="none" w:sz="0" w:space="0" w:color="auto"/>
                  </w:divBdr>
                </w:div>
                <w:div w:id="330911031">
                  <w:marLeft w:val="0"/>
                  <w:marRight w:val="0"/>
                  <w:marTop w:val="0"/>
                  <w:marBottom w:val="0"/>
                  <w:divBdr>
                    <w:top w:val="none" w:sz="0" w:space="0" w:color="auto"/>
                    <w:left w:val="none" w:sz="0" w:space="0" w:color="auto"/>
                    <w:bottom w:val="none" w:sz="0" w:space="0" w:color="auto"/>
                    <w:right w:val="none" w:sz="0" w:space="0" w:color="auto"/>
                  </w:divBdr>
                  <w:divsChild>
                    <w:div w:id="330910950">
                      <w:marLeft w:val="0"/>
                      <w:marRight w:val="0"/>
                      <w:marTop w:val="0"/>
                      <w:marBottom w:val="0"/>
                      <w:divBdr>
                        <w:top w:val="none" w:sz="0" w:space="0" w:color="auto"/>
                        <w:left w:val="none" w:sz="0" w:space="0" w:color="auto"/>
                        <w:bottom w:val="none" w:sz="0" w:space="0" w:color="auto"/>
                        <w:right w:val="none" w:sz="0" w:space="0" w:color="auto"/>
                      </w:divBdr>
                      <w:divsChild>
                        <w:div w:id="330910978">
                          <w:marLeft w:val="0"/>
                          <w:marRight w:val="0"/>
                          <w:marTop w:val="0"/>
                          <w:marBottom w:val="0"/>
                          <w:divBdr>
                            <w:top w:val="none" w:sz="0" w:space="0" w:color="auto"/>
                            <w:left w:val="none" w:sz="0" w:space="0" w:color="auto"/>
                            <w:bottom w:val="none" w:sz="0" w:space="0" w:color="auto"/>
                            <w:right w:val="none" w:sz="0" w:space="0" w:color="auto"/>
                          </w:divBdr>
                          <w:divsChild>
                            <w:div w:id="330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073">
              <w:marLeft w:val="0"/>
              <w:marRight w:val="0"/>
              <w:marTop w:val="0"/>
              <w:marBottom w:val="0"/>
              <w:divBdr>
                <w:top w:val="none" w:sz="0" w:space="0" w:color="auto"/>
                <w:left w:val="none" w:sz="0" w:space="0" w:color="auto"/>
                <w:bottom w:val="none" w:sz="0" w:space="0" w:color="auto"/>
                <w:right w:val="none" w:sz="0" w:space="0" w:color="auto"/>
              </w:divBdr>
              <w:divsChild>
                <w:div w:id="330910942">
                  <w:marLeft w:val="0"/>
                  <w:marRight w:val="0"/>
                  <w:marTop w:val="0"/>
                  <w:marBottom w:val="0"/>
                  <w:divBdr>
                    <w:top w:val="none" w:sz="0" w:space="0" w:color="auto"/>
                    <w:left w:val="none" w:sz="0" w:space="0" w:color="auto"/>
                    <w:bottom w:val="none" w:sz="0" w:space="0" w:color="auto"/>
                    <w:right w:val="none" w:sz="0" w:space="0" w:color="auto"/>
                  </w:divBdr>
                </w:div>
                <w:div w:id="330911028">
                  <w:marLeft w:val="0"/>
                  <w:marRight w:val="0"/>
                  <w:marTop w:val="0"/>
                  <w:marBottom w:val="0"/>
                  <w:divBdr>
                    <w:top w:val="none" w:sz="0" w:space="0" w:color="auto"/>
                    <w:left w:val="none" w:sz="0" w:space="0" w:color="auto"/>
                    <w:bottom w:val="none" w:sz="0" w:space="0" w:color="auto"/>
                    <w:right w:val="none" w:sz="0" w:space="0" w:color="auto"/>
                  </w:divBdr>
                  <w:divsChild>
                    <w:div w:id="330911086">
                      <w:marLeft w:val="0"/>
                      <w:marRight w:val="0"/>
                      <w:marTop w:val="0"/>
                      <w:marBottom w:val="0"/>
                      <w:divBdr>
                        <w:top w:val="none" w:sz="0" w:space="0" w:color="auto"/>
                        <w:left w:val="none" w:sz="0" w:space="0" w:color="auto"/>
                        <w:bottom w:val="none" w:sz="0" w:space="0" w:color="auto"/>
                        <w:right w:val="none" w:sz="0" w:space="0" w:color="auto"/>
                      </w:divBdr>
                      <w:divsChild>
                        <w:div w:id="330911098">
                          <w:marLeft w:val="0"/>
                          <w:marRight w:val="0"/>
                          <w:marTop w:val="0"/>
                          <w:marBottom w:val="0"/>
                          <w:divBdr>
                            <w:top w:val="none" w:sz="0" w:space="0" w:color="auto"/>
                            <w:left w:val="none" w:sz="0" w:space="0" w:color="auto"/>
                            <w:bottom w:val="none" w:sz="0" w:space="0" w:color="auto"/>
                            <w:right w:val="none" w:sz="0" w:space="0" w:color="auto"/>
                          </w:divBdr>
                          <w:divsChild>
                            <w:div w:id="330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085">
              <w:marLeft w:val="0"/>
              <w:marRight w:val="0"/>
              <w:marTop w:val="0"/>
              <w:marBottom w:val="0"/>
              <w:divBdr>
                <w:top w:val="none" w:sz="0" w:space="0" w:color="auto"/>
                <w:left w:val="none" w:sz="0" w:space="0" w:color="auto"/>
                <w:bottom w:val="none" w:sz="0" w:space="0" w:color="auto"/>
                <w:right w:val="none" w:sz="0" w:space="0" w:color="auto"/>
              </w:divBdr>
              <w:divsChild>
                <w:div w:id="330911078">
                  <w:marLeft w:val="0"/>
                  <w:marRight w:val="0"/>
                  <w:marTop w:val="0"/>
                  <w:marBottom w:val="0"/>
                  <w:divBdr>
                    <w:top w:val="none" w:sz="0" w:space="0" w:color="auto"/>
                    <w:left w:val="none" w:sz="0" w:space="0" w:color="auto"/>
                    <w:bottom w:val="none" w:sz="0" w:space="0" w:color="auto"/>
                    <w:right w:val="none" w:sz="0" w:space="0" w:color="auto"/>
                  </w:divBdr>
                </w:div>
                <w:div w:id="330911102">
                  <w:marLeft w:val="0"/>
                  <w:marRight w:val="0"/>
                  <w:marTop w:val="0"/>
                  <w:marBottom w:val="0"/>
                  <w:divBdr>
                    <w:top w:val="none" w:sz="0" w:space="0" w:color="auto"/>
                    <w:left w:val="none" w:sz="0" w:space="0" w:color="auto"/>
                    <w:bottom w:val="none" w:sz="0" w:space="0" w:color="auto"/>
                    <w:right w:val="none" w:sz="0" w:space="0" w:color="auto"/>
                  </w:divBdr>
                  <w:divsChild>
                    <w:div w:id="330910988">
                      <w:marLeft w:val="0"/>
                      <w:marRight w:val="0"/>
                      <w:marTop w:val="0"/>
                      <w:marBottom w:val="0"/>
                      <w:divBdr>
                        <w:top w:val="none" w:sz="0" w:space="0" w:color="auto"/>
                        <w:left w:val="none" w:sz="0" w:space="0" w:color="auto"/>
                        <w:bottom w:val="none" w:sz="0" w:space="0" w:color="auto"/>
                        <w:right w:val="none" w:sz="0" w:space="0" w:color="auto"/>
                      </w:divBdr>
                      <w:divsChild>
                        <w:div w:id="330911049">
                          <w:marLeft w:val="0"/>
                          <w:marRight w:val="0"/>
                          <w:marTop w:val="0"/>
                          <w:marBottom w:val="0"/>
                          <w:divBdr>
                            <w:top w:val="none" w:sz="0" w:space="0" w:color="auto"/>
                            <w:left w:val="none" w:sz="0" w:space="0" w:color="auto"/>
                            <w:bottom w:val="none" w:sz="0" w:space="0" w:color="auto"/>
                            <w:right w:val="none" w:sz="0" w:space="0" w:color="auto"/>
                          </w:divBdr>
                          <w:divsChild>
                            <w:div w:id="330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11097">
      <w:marLeft w:val="0"/>
      <w:marRight w:val="0"/>
      <w:marTop w:val="0"/>
      <w:marBottom w:val="0"/>
      <w:divBdr>
        <w:top w:val="none" w:sz="0" w:space="0" w:color="auto"/>
        <w:left w:val="none" w:sz="0" w:space="0" w:color="auto"/>
        <w:bottom w:val="none" w:sz="0" w:space="0" w:color="auto"/>
        <w:right w:val="none" w:sz="0" w:space="0" w:color="auto"/>
      </w:divBdr>
    </w:div>
    <w:div w:id="356202827">
      <w:bodyDiv w:val="1"/>
      <w:marLeft w:val="0"/>
      <w:marRight w:val="0"/>
      <w:marTop w:val="0"/>
      <w:marBottom w:val="0"/>
      <w:divBdr>
        <w:top w:val="none" w:sz="0" w:space="0" w:color="auto"/>
        <w:left w:val="none" w:sz="0" w:space="0" w:color="auto"/>
        <w:bottom w:val="none" w:sz="0" w:space="0" w:color="auto"/>
        <w:right w:val="none" w:sz="0" w:space="0" w:color="auto"/>
      </w:divBdr>
      <w:divsChild>
        <w:div w:id="959341510">
          <w:marLeft w:val="850"/>
          <w:marRight w:val="0"/>
          <w:marTop w:val="0"/>
          <w:marBottom w:val="0"/>
          <w:divBdr>
            <w:top w:val="none" w:sz="0" w:space="0" w:color="auto"/>
            <w:left w:val="none" w:sz="0" w:space="0" w:color="auto"/>
            <w:bottom w:val="none" w:sz="0" w:space="0" w:color="auto"/>
            <w:right w:val="none" w:sz="0" w:space="0" w:color="auto"/>
          </w:divBdr>
        </w:div>
        <w:div w:id="1290239262">
          <w:marLeft w:val="850"/>
          <w:marRight w:val="0"/>
          <w:marTop w:val="0"/>
          <w:marBottom w:val="0"/>
          <w:divBdr>
            <w:top w:val="none" w:sz="0" w:space="0" w:color="auto"/>
            <w:left w:val="none" w:sz="0" w:space="0" w:color="auto"/>
            <w:bottom w:val="none" w:sz="0" w:space="0" w:color="auto"/>
            <w:right w:val="none" w:sz="0" w:space="0" w:color="auto"/>
          </w:divBdr>
        </w:div>
        <w:div w:id="1047535011">
          <w:marLeft w:val="850"/>
          <w:marRight w:val="0"/>
          <w:marTop w:val="0"/>
          <w:marBottom w:val="0"/>
          <w:divBdr>
            <w:top w:val="none" w:sz="0" w:space="0" w:color="auto"/>
            <w:left w:val="none" w:sz="0" w:space="0" w:color="auto"/>
            <w:bottom w:val="none" w:sz="0" w:space="0" w:color="auto"/>
            <w:right w:val="none" w:sz="0" w:space="0" w:color="auto"/>
          </w:divBdr>
        </w:div>
      </w:divsChild>
    </w:div>
    <w:div w:id="425005987">
      <w:bodyDiv w:val="1"/>
      <w:marLeft w:val="0"/>
      <w:marRight w:val="0"/>
      <w:marTop w:val="0"/>
      <w:marBottom w:val="0"/>
      <w:divBdr>
        <w:top w:val="none" w:sz="0" w:space="0" w:color="auto"/>
        <w:left w:val="none" w:sz="0" w:space="0" w:color="auto"/>
        <w:bottom w:val="none" w:sz="0" w:space="0" w:color="auto"/>
        <w:right w:val="none" w:sz="0" w:space="0" w:color="auto"/>
      </w:divBdr>
    </w:div>
    <w:div w:id="432288744">
      <w:bodyDiv w:val="1"/>
      <w:marLeft w:val="0"/>
      <w:marRight w:val="0"/>
      <w:marTop w:val="0"/>
      <w:marBottom w:val="0"/>
      <w:divBdr>
        <w:top w:val="none" w:sz="0" w:space="0" w:color="auto"/>
        <w:left w:val="none" w:sz="0" w:space="0" w:color="auto"/>
        <w:bottom w:val="none" w:sz="0" w:space="0" w:color="auto"/>
        <w:right w:val="none" w:sz="0" w:space="0" w:color="auto"/>
      </w:divBdr>
      <w:divsChild>
        <w:div w:id="566497133">
          <w:marLeft w:val="547"/>
          <w:marRight w:val="0"/>
          <w:marTop w:val="0"/>
          <w:marBottom w:val="0"/>
          <w:divBdr>
            <w:top w:val="none" w:sz="0" w:space="0" w:color="auto"/>
            <w:left w:val="none" w:sz="0" w:space="0" w:color="auto"/>
            <w:bottom w:val="none" w:sz="0" w:space="0" w:color="auto"/>
            <w:right w:val="none" w:sz="0" w:space="0" w:color="auto"/>
          </w:divBdr>
        </w:div>
        <w:div w:id="261375717">
          <w:marLeft w:val="547"/>
          <w:marRight w:val="0"/>
          <w:marTop w:val="0"/>
          <w:marBottom w:val="0"/>
          <w:divBdr>
            <w:top w:val="none" w:sz="0" w:space="0" w:color="auto"/>
            <w:left w:val="none" w:sz="0" w:space="0" w:color="auto"/>
            <w:bottom w:val="none" w:sz="0" w:space="0" w:color="auto"/>
            <w:right w:val="none" w:sz="0" w:space="0" w:color="auto"/>
          </w:divBdr>
        </w:div>
        <w:div w:id="623541854">
          <w:marLeft w:val="547"/>
          <w:marRight w:val="0"/>
          <w:marTop w:val="0"/>
          <w:marBottom w:val="0"/>
          <w:divBdr>
            <w:top w:val="none" w:sz="0" w:space="0" w:color="auto"/>
            <w:left w:val="none" w:sz="0" w:space="0" w:color="auto"/>
            <w:bottom w:val="none" w:sz="0" w:space="0" w:color="auto"/>
            <w:right w:val="none" w:sz="0" w:space="0" w:color="auto"/>
          </w:divBdr>
        </w:div>
      </w:divsChild>
    </w:div>
    <w:div w:id="680819228">
      <w:bodyDiv w:val="1"/>
      <w:marLeft w:val="0"/>
      <w:marRight w:val="0"/>
      <w:marTop w:val="0"/>
      <w:marBottom w:val="0"/>
      <w:divBdr>
        <w:top w:val="none" w:sz="0" w:space="0" w:color="auto"/>
        <w:left w:val="none" w:sz="0" w:space="0" w:color="auto"/>
        <w:bottom w:val="none" w:sz="0" w:space="0" w:color="auto"/>
        <w:right w:val="none" w:sz="0" w:space="0" w:color="auto"/>
      </w:divBdr>
    </w:div>
    <w:div w:id="735513992">
      <w:bodyDiv w:val="1"/>
      <w:marLeft w:val="0"/>
      <w:marRight w:val="0"/>
      <w:marTop w:val="0"/>
      <w:marBottom w:val="0"/>
      <w:divBdr>
        <w:top w:val="none" w:sz="0" w:space="0" w:color="auto"/>
        <w:left w:val="none" w:sz="0" w:space="0" w:color="auto"/>
        <w:bottom w:val="none" w:sz="0" w:space="0" w:color="auto"/>
        <w:right w:val="none" w:sz="0" w:space="0" w:color="auto"/>
      </w:divBdr>
    </w:div>
    <w:div w:id="920288134">
      <w:bodyDiv w:val="1"/>
      <w:marLeft w:val="0"/>
      <w:marRight w:val="0"/>
      <w:marTop w:val="0"/>
      <w:marBottom w:val="0"/>
      <w:divBdr>
        <w:top w:val="none" w:sz="0" w:space="0" w:color="auto"/>
        <w:left w:val="none" w:sz="0" w:space="0" w:color="auto"/>
        <w:bottom w:val="none" w:sz="0" w:space="0" w:color="auto"/>
        <w:right w:val="none" w:sz="0" w:space="0" w:color="auto"/>
      </w:divBdr>
    </w:div>
    <w:div w:id="1054306006">
      <w:bodyDiv w:val="1"/>
      <w:marLeft w:val="0"/>
      <w:marRight w:val="0"/>
      <w:marTop w:val="0"/>
      <w:marBottom w:val="0"/>
      <w:divBdr>
        <w:top w:val="none" w:sz="0" w:space="0" w:color="auto"/>
        <w:left w:val="none" w:sz="0" w:space="0" w:color="auto"/>
        <w:bottom w:val="none" w:sz="0" w:space="0" w:color="auto"/>
        <w:right w:val="none" w:sz="0" w:space="0" w:color="auto"/>
      </w:divBdr>
      <w:divsChild>
        <w:div w:id="605427076">
          <w:marLeft w:val="850"/>
          <w:marRight w:val="0"/>
          <w:marTop w:val="0"/>
          <w:marBottom w:val="0"/>
          <w:divBdr>
            <w:top w:val="none" w:sz="0" w:space="0" w:color="auto"/>
            <w:left w:val="none" w:sz="0" w:space="0" w:color="auto"/>
            <w:bottom w:val="none" w:sz="0" w:space="0" w:color="auto"/>
            <w:right w:val="none" w:sz="0" w:space="0" w:color="auto"/>
          </w:divBdr>
        </w:div>
        <w:div w:id="1273627146">
          <w:marLeft w:val="850"/>
          <w:marRight w:val="0"/>
          <w:marTop w:val="0"/>
          <w:marBottom w:val="0"/>
          <w:divBdr>
            <w:top w:val="none" w:sz="0" w:space="0" w:color="auto"/>
            <w:left w:val="none" w:sz="0" w:space="0" w:color="auto"/>
            <w:bottom w:val="none" w:sz="0" w:space="0" w:color="auto"/>
            <w:right w:val="none" w:sz="0" w:space="0" w:color="auto"/>
          </w:divBdr>
        </w:div>
      </w:divsChild>
    </w:div>
    <w:div w:id="1214929160">
      <w:bodyDiv w:val="1"/>
      <w:marLeft w:val="0"/>
      <w:marRight w:val="0"/>
      <w:marTop w:val="0"/>
      <w:marBottom w:val="0"/>
      <w:divBdr>
        <w:top w:val="none" w:sz="0" w:space="0" w:color="auto"/>
        <w:left w:val="none" w:sz="0" w:space="0" w:color="auto"/>
        <w:bottom w:val="none" w:sz="0" w:space="0" w:color="auto"/>
        <w:right w:val="none" w:sz="0" w:space="0" w:color="auto"/>
      </w:divBdr>
      <w:divsChild>
        <w:div w:id="319895534">
          <w:marLeft w:val="850"/>
          <w:marRight w:val="0"/>
          <w:marTop w:val="0"/>
          <w:marBottom w:val="0"/>
          <w:divBdr>
            <w:top w:val="none" w:sz="0" w:space="0" w:color="auto"/>
            <w:left w:val="none" w:sz="0" w:space="0" w:color="auto"/>
            <w:bottom w:val="none" w:sz="0" w:space="0" w:color="auto"/>
            <w:right w:val="none" w:sz="0" w:space="0" w:color="auto"/>
          </w:divBdr>
        </w:div>
        <w:div w:id="579025573">
          <w:marLeft w:val="850"/>
          <w:marRight w:val="0"/>
          <w:marTop w:val="0"/>
          <w:marBottom w:val="0"/>
          <w:divBdr>
            <w:top w:val="none" w:sz="0" w:space="0" w:color="auto"/>
            <w:left w:val="none" w:sz="0" w:space="0" w:color="auto"/>
            <w:bottom w:val="none" w:sz="0" w:space="0" w:color="auto"/>
            <w:right w:val="none" w:sz="0" w:space="0" w:color="auto"/>
          </w:divBdr>
        </w:div>
        <w:div w:id="1969972151">
          <w:marLeft w:val="850"/>
          <w:marRight w:val="0"/>
          <w:marTop w:val="0"/>
          <w:marBottom w:val="0"/>
          <w:divBdr>
            <w:top w:val="none" w:sz="0" w:space="0" w:color="auto"/>
            <w:left w:val="none" w:sz="0" w:space="0" w:color="auto"/>
            <w:bottom w:val="none" w:sz="0" w:space="0" w:color="auto"/>
            <w:right w:val="none" w:sz="0" w:space="0" w:color="auto"/>
          </w:divBdr>
        </w:div>
        <w:div w:id="2066567719">
          <w:marLeft w:val="850"/>
          <w:marRight w:val="0"/>
          <w:marTop w:val="0"/>
          <w:marBottom w:val="0"/>
          <w:divBdr>
            <w:top w:val="none" w:sz="0" w:space="0" w:color="auto"/>
            <w:left w:val="none" w:sz="0" w:space="0" w:color="auto"/>
            <w:bottom w:val="none" w:sz="0" w:space="0" w:color="auto"/>
            <w:right w:val="none" w:sz="0" w:space="0" w:color="auto"/>
          </w:divBdr>
        </w:div>
      </w:divsChild>
    </w:div>
    <w:div w:id="1282148441">
      <w:bodyDiv w:val="1"/>
      <w:marLeft w:val="0"/>
      <w:marRight w:val="0"/>
      <w:marTop w:val="0"/>
      <w:marBottom w:val="0"/>
      <w:divBdr>
        <w:top w:val="none" w:sz="0" w:space="0" w:color="auto"/>
        <w:left w:val="none" w:sz="0" w:space="0" w:color="auto"/>
        <w:bottom w:val="none" w:sz="0" w:space="0" w:color="auto"/>
        <w:right w:val="none" w:sz="0" w:space="0" w:color="auto"/>
      </w:divBdr>
    </w:div>
    <w:div w:id="1290817129">
      <w:bodyDiv w:val="1"/>
      <w:marLeft w:val="0"/>
      <w:marRight w:val="0"/>
      <w:marTop w:val="0"/>
      <w:marBottom w:val="0"/>
      <w:divBdr>
        <w:top w:val="none" w:sz="0" w:space="0" w:color="auto"/>
        <w:left w:val="none" w:sz="0" w:space="0" w:color="auto"/>
        <w:bottom w:val="none" w:sz="0" w:space="0" w:color="auto"/>
        <w:right w:val="none" w:sz="0" w:space="0" w:color="auto"/>
      </w:divBdr>
    </w:div>
    <w:div w:id="1343049422">
      <w:bodyDiv w:val="1"/>
      <w:marLeft w:val="0"/>
      <w:marRight w:val="0"/>
      <w:marTop w:val="0"/>
      <w:marBottom w:val="0"/>
      <w:divBdr>
        <w:top w:val="none" w:sz="0" w:space="0" w:color="auto"/>
        <w:left w:val="none" w:sz="0" w:space="0" w:color="auto"/>
        <w:bottom w:val="none" w:sz="0" w:space="0" w:color="auto"/>
        <w:right w:val="none" w:sz="0" w:space="0" w:color="auto"/>
      </w:divBdr>
    </w:div>
    <w:div w:id="1353996963">
      <w:bodyDiv w:val="1"/>
      <w:marLeft w:val="0"/>
      <w:marRight w:val="0"/>
      <w:marTop w:val="0"/>
      <w:marBottom w:val="0"/>
      <w:divBdr>
        <w:top w:val="none" w:sz="0" w:space="0" w:color="auto"/>
        <w:left w:val="none" w:sz="0" w:space="0" w:color="auto"/>
        <w:bottom w:val="none" w:sz="0" w:space="0" w:color="auto"/>
        <w:right w:val="none" w:sz="0" w:space="0" w:color="auto"/>
      </w:divBdr>
    </w:div>
    <w:div w:id="1648124734">
      <w:bodyDiv w:val="1"/>
      <w:marLeft w:val="0"/>
      <w:marRight w:val="0"/>
      <w:marTop w:val="0"/>
      <w:marBottom w:val="0"/>
      <w:divBdr>
        <w:top w:val="none" w:sz="0" w:space="0" w:color="auto"/>
        <w:left w:val="none" w:sz="0" w:space="0" w:color="auto"/>
        <w:bottom w:val="none" w:sz="0" w:space="0" w:color="auto"/>
        <w:right w:val="none" w:sz="0" w:space="0" w:color="auto"/>
      </w:divBdr>
    </w:div>
    <w:div w:id="1852837436">
      <w:bodyDiv w:val="1"/>
      <w:marLeft w:val="0"/>
      <w:marRight w:val="0"/>
      <w:marTop w:val="0"/>
      <w:marBottom w:val="0"/>
      <w:divBdr>
        <w:top w:val="none" w:sz="0" w:space="0" w:color="auto"/>
        <w:left w:val="none" w:sz="0" w:space="0" w:color="auto"/>
        <w:bottom w:val="none" w:sz="0" w:space="0" w:color="auto"/>
        <w:right w:val="none" w:sz="0" w:space="0" w:color="auto"/>
      </w:divBdr>
      <w:divsChild>
        <w:div w:id="1501654059">
          <w:marLeft w:val="850"/>
          <w:marRight w:val="0"/>
          <w:marTop w:val="0"/>
          <w:marBottom w:val="0"/>
          <w:divBdr>
            <w:top w:val="none" w:sz="0" w:space="0" w:color="auto"/>
            <w:left w:val="none" w:sz="0" w:space="0" w:color="auto"/>
            <w:bottom w:val="none" w:sz="0" w:space="0" w:color="auto"/>
            <w:right w:val="none" w:sz="0" w:space="0" w:color="auto"/>
          </w:divBdr>
        </w:div>
        <w:div w:id="1458260236">
          <w:marLeft w:val="850"/>
          <w:marRight w:val="0"/>
          <w:marTop w:val="0"/>
          <w:marBottom w:val="0"/>
          <w:divBdr>
            <w:top w:val="none" w:sz="0" w:space="0" w:color="auto"/>
            <w:left w:val="none" w:sz="0" w:space="0" w:color="auto"/>
            <w:bottom w:val="none" w:sz="0" w:space="0" w:color="auto"/>
            <w:right w:val="none" w:sz="0" w:space="0" w:color="auto"/>
          </w:divBdr>
        </w:div>
      </w:divsChild>
    </w:div>
    <w:div w:id="1853254468">
      <w:bodyDiv w:val="1"/>
      <w:marLeft w:val="0"/>
      <w:marRight w:val="0"/>
      <w:marTop w:val="0"/>
      <w:marBottom w:val="0"/>
      <w:divBdr>
        <w:top w:val="none" w:sz="0" w:space="0" w:color="auto"/>
        <w:left w:val="none" w:sz="0" w:space="0" w:color="auto"/>
        <w:bottom w:val="none" w:sz="0" w:space="0" w:color="auto"/>
        <w:right w:val="none" w:sz="0" w:space="0" w:color="auto"/>
      </w:divBdr>
    </w:div>
    <w:div w:id="2007172713">
      <w:bodyDiv w:val="1"/>
      <w:marLeft w:val="0"/>
      <w:marRight w:val="0"/>
      <w:marTop w:val="0"/>
      <w:marBottom w:val="0"/>
      <w:divBdr>
        <w:top w:val="none" w:sz="0" w:space="0" w:color="auto"/>
        <w:left w:val="none" w:sz="0" w:space="0" w:color="auto"/>
        <w:bottom w:val="none" w:sz="0" w:space="0" w:color="auto"/>
        <w:right w:val="none" w:sz="0" w:space="0" w:color="auto"/>
      </w:divBdr>
    </w:div>
    <w:div w:id="2034455074">
      <w:bodyDiv w:val="1"/>
      <w:marLeft w:val="0"/>
      <w:marRight w:val="0"/>
      <w:marTop w:val="0"/>
      <w:marBottom w:val="0"/>
      <w:divBdr>
        <w:top w:val="none" w:sz="0" w:space="0" w:color="auto"/>
        <w:left w:val="none" w:sz="0" w:space="0" w:color="auto"/>
        <w:bottom w:val="none" w:sz="0" w:space="0" w:color="auto"/>
        <w:right w:val="none" w:sz="0" w:space="0" w:color="auto"/>
      </w:divBdr>
      <w:divsChild>
        <w:div w:id="1371879530">
          <w:marLeft w:val="850"/>
          <w:marRight w:val="0"/>
          <w:marTop w:val="0"/>
          <w:marBottom w:val="0"/>
          <w:divBdr>
            <w:top w:val="none" w:sz="0" w:space="0" w:color="auto"/>
            <w:left w:val="none" w:sz="0" w:space="0" w:color="auto"/>
            <w:bottom w:val="none" w:sz="0" w:space="0" w:color="auto"/>
            <w:right w:val="none" w:sz="0" w:space="0" w:color="auto"/>
          </w:divBdr>
        </w:div>
        <w:div w:id="1980261162">
          <w:marLeft w:val="850"/>
          <w:marRight w:val="0"/>
          <w:marTop w:val="0"/>
          <w:marBottom w:val="0"/>
          <w:divBdr>
            <w:top w:val="none" w:sz="0" w:space="0" w:color="auto"/>
            <w:left w:val="none" w:sz="0" w:space="0" w:color="auto"/>
            <w:bottom w:val="none" w:sz="0" w:space="0" w:color="auto"/>
            <w:right w:val="none" w:sz="0" w:space="0" w:color="auto"/>
          </w:divBdr>
        </w:div>
      </w:divsChild>
    </w:div>
    <w:div w:id="206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67D3-CFCC-42AE-9520-784A05E7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2.3 Ficha de Registro de Prática</vt:lpstr>
    </vt:vector>
  </TitlesOfParts>
  <Company>FPNQ</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Ficha de Registro de Prática</dc:title>
  <dc:subject/>
  <dc:creator>Relatório de Benchmarking</dc:creator>
  <cp:keywords/>
  <dc:description/>
  <cp:lastModifiedBy>Marcela Ignez - FNQ</cp:lastModifiedBy>
  <cp:revision>2</cp:revision>
  <cp:lastPrinted>2009-07-31T12:03:00Z</cp:lastPrinted>
  <dcterms:created xsi:type="dcterms:W3CDTF">2020-04-07T19:58:00Z</dcterms:created>
  <dcterms:modified xsi:type="dcterms:W3CDTF">2020-04-07T19:58:00Z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roduto">
    <vt:lpwstr>20</vt:lpwstr>
  </property>
  <property fmtid="{D5CDD505-2E9C-101B-9397-08002B2CF9AE}" pid="4" name="Order">
    <vt:lpwstr>2300.00000000000</vt:lpwstr>
  </property>
  <property fmtid="{D5CDD505-2E9C-101B-9397-08002B2CF9AE}" pid="5" name="Classe">
    <vt:lpwstr>3. Material de execução</vt:lpwstr>
  </property>
</Properties>
</file>